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科学技术进步法"/>
      <w:bookmarkEnd w:id="0"/>
      <w:r>
        <w:rPr>
          <w:rFonts w:ascii="方正小标宋简体" w:eastAsia="方正小标宋简体" w:hAnsi="方正小标宋简体" w:cs="方正小标宋简体" w:hint="eastAsia"/>
          <w:color w:val="333333"/>
          <w:sz w:val="44"/>
          <w:szCs w:val="44"/>
          <w:shd w:val="clear" w:color="auto" w:fill="FFFFFF"/>
        </w:rPr>
        <w:t>中华人民共和国科学技术进步法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（1993年7月2日第八届全国人民代表大会常务委员会第二次会议通过　2007年12月29日第十届全国人民代表大会常务委员会第三十一次会议第一次修订　2021年12月24日第十三届全国人民代表大会常务委员会第三十二次会议第二次修订）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基础研究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应用研究与成果转化</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企业科技创新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科学技术研究开发机构</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科学技术人员</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区域科技创新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国际科学技术合作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第十一章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第十二章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全面促进科学技术进步，发挥科学技术第一生产力、创新第一动力、人才第一资源的作用，促进科技成果向现实生产力转化，推动科技创新支撑和引领经济社会发展，全面建设社会主义现代化国家，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坚持中国共产党对科学技术事业的全面领导。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坚持新发展理念，坚持科技创新在国家现代化建设全局中的核心地位，把科技自立自强作为国家发展的战略支撑，实施科教兴国战略、人才强国战略和创新驱动发展战略，走中国特色自主创新道路，建设科技强国。</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科学技术进步工作应当面向世界科技前沿、面向经济主战场、面向国家重大需求、面向人民生命健康，为促进经济社会发展、维护国家安全和推动人类可持续发展服务。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国家鼓励科学技术研究开发，推动应用科学技术改造提升传统产业、发展高新技术产业和社会事业，支撑实现碳达峰碳中和目标，催生新发展动能，实现高质量发展。</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家完善高效、协同、开放的国家创新体系，统筹科技创新与制度创新，健全社会主义市场经济条件下新型举国体制，充分发挥市场配置创新资源的决定性作用，更好发挥政府作用，优化科技资源配置，提高资源利用效率，促进各类创新主体紧密合作、创新要素有序流动、创新生态持续优化，提升体系化能力和重点突破能力，增强创新体系整体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构建和强化以国家实验室、国家科学技术研究开发机构、高水平研究型大学、科技领军企业为重要组成部分的国家战略科技力量，在关键领域和重点方向上发挥战略支撑引领作用和重大原始创新效能，服务国家重大战略需要。</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统筹发展和安全，提高科技安全治理能力，健全预防和化解科技安全风险的制度机制，加强科学技术研究、开发与应用活动的安全管理，支持国家安全领域科技创新，增强科技创新支撑国家安全的能力和水平。</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国家鼓励科学技术研究开发与高等教育、产业发展相结合，鼓励学科交叉融合和相互促进。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国家加强跨地区、跨行业和跨领域的科学技术合作，扶持革命老区、民族地区、边远地区、欠发达地区的科学技术进步。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国家加强军用与民用科学技术协调发展，促进军用与民用科学技术资源、技术开发需求的互通交流和技术双向转移，发展军民两用技术。</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遵循科学技术活动服务国家目标与鼓励自由探索相结合的原则，超前部署重大基础研究、有重大产业应用前景的前沿技术研究和社会公益性技术研究，支持基础研究、前沿技术研究和社会公益性技术研究持续、稳定发展，加强原始创新和关键核心技术攻关，加快实现高水平科技自立自强。</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国家保障开展科学技术研究开发的自由，鼓励科学探索和技术创新，保护科学技术人员自由探索等合法权益。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科学技术研究开发机构、高等学校、企业事业单位和公民有权自主选择课题，探索未知科学领域，从事基础研究、前沿技术研究和社会公益性技术研究。</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学校及其他教育机构应当坚持理论联系实际，注重培养受教育者的独立思考能力、实践能力、创新能力和批判性思维，以及追求真理、崇尚创新、实事求是的科学精神。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国家发挥高等学校在科学技术研究中的重要作用，鼓励高等学校开展科学研究、技术开发和社会服务，培养具有社会责任感、创新精神和实践能力的高级专门人才。</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科学技术人员是社会主义现代化建设事业的重要人才力量，应当受到全社会的尊重。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国家坚持人才引领发展的战略地位，深化人才发展体制机制改革，全方位培养、引进、用好人才，营造符合科技创新规律和人才成长规律的环境，充分发挥人才第一资源作用。</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国家营造有利于科技创新的社会环境，鼓励机关、群团组织、企业事业单位、社会组织和公民参与和支持科学技术进步活动。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全社会都应当尊重劳动、尊重知识、尊重人才、尊重创造，形成崇尚科学的风尚。</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国家发展科学技术普及事业，普及科学技术知识，加强科学技术普及基础设施和能力建设，提高全体公民特别是青少年的科学文化素质。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科学技术普及是全社会的共同责任。国家建立健全科学技术普及激励机制，鼓励科学技术研究开发机构、高等学校、企业事业单位、社会组织、科学技术人员等积极参与和支持科学技术普及活动。</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国家制定和实施知识产权战略，建立和完善知识产权制度，营造尊重知识产权的社会环境，保护知识产权，激励自主创新。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企业事业单位、社会组织和科学技术人员应当增强知识产权意识，增强自主创新能力，提高创造、运用、保护、管理和服务知识产权的能力，提高知识产权质量。</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国家建立和完善有利于创新的科学技术评价制度。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科学技术评价应当坚持公开、公平、公正的原则，以科技创新质量、贡献、绩效为导向，根据不同科学技术活动的特点，实行分类评价。</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务院领导全国科学技术进步工作，制定中长期科学和技术发展规划、科技创新规划，确定国家科学技术重大项目、与科学技术密切相关的重大项目。中长期科学和技术发展规划、科技创新规划应当明确指导方针，发挥战略导向作用，引导和统筹科技发展布局、资源配置和政策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县级以上人民政府应当将科学技术进步工作纳入国民经济和社会发展规划，保障科学技术进步与经济建设和社会发展相协调。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地方各级人民政府应当采取有效措施，加强对科学技术进步工作的组织和管理，优化科学技术发展环境，推进科学技术进步。</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国务院科学技术行政部门负责全国科学技术进步工作的宏观管理、统筹协调、服务保障和监督实施；国务院其他有关部门在各自的职责范围内，负责有关的科学技术进步工作。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县级以上地方人民政府科学技术行政部门负责本行政区域的科学技术进步工作；县级以上地方人民政府其他有关部门在各自的职责范围内，负责有关的科学技术进步工作。</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家建立科学技术进步工作协调机制，研究科学技术进步工作中的重大问题，协调国家科学技术计划项目的设立及相互衔接，协调科学技术资源配置、科学技术研究开发机构的整合以及科学技术研究开发与高等教育、产业发展相结合等重大事项。</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每年5月30日为全国科技工作者日。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国家建立和完善科学技术奖励制度，设立国家最高科学技术奖等奖项，对在科学技术进步活动中做出重要贡献的组织和个人给予奖励。具体办法由国务院规定。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国家鼓励国内外的组织或者个人设立科学技术奖项，对科学技术进步活动中做出贡献的组织和个人给予奖励。</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二章 基础研究"/>
      <w:bookmarkEnd w:id="22"/>
      <w:r>
        <w:rPr>
          <w:rFonts w:ascii="Times New Roman" w:eastAsia="黑体" w:hAnsi="Times New Roman" w:cs="黑体" w:hint="eastAsia"/>
          <w:szCs w:val="32"/>
        </w:rPr>
        <w:t>第二章　基础研究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国家加强基础研究能力建设，尊重科学发展规律和人才成长规律，强化项目、人才、基地系统布局，为基础研究发展提供良好的物质条件和有力的制度保障。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加强规划和部署，推动基础研究自由探索和目标导向有机结合，围绕科学技术前沿、经济社会发展、国家安全重大需求和人民生命健康，聚焦重大关键技术问题，加强新兴和战略产业等领域基础研究，提升科学技术的源头供给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国家鼓励科学技术研究开发机构、高等学校、企业等发挥自身优势，加强基础研究，推动原始创新。</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国家财政建立稳定支持基础研究的投入机制。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国家鼓励有条件的地方人民政府结合本地区经济社会发展需要，合理确定基础研究财政投入，加强对基础研究的支持。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国家引导企业加大基础研究投入，鼓励社会力量通过捐赠、设立基金等方式多渠道投入基础研究，给予财政、金融、税收等政策支持。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逐步提高基础研究经费在全社会科学技术研究开发经费总额中的比例，与创新型国家和科技强国建设要求相适应。</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国家设立自然科学基金，资助基础研究，支持人才培养和团队建设。确定国家自然科学基金资助项目，应当坚持宏观引导、自主申请、平等竞争、同行评审、择优支持的原则。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有条件的地方人民政府结合本地区经济社会实际情况和发展需要，可以设立自然科学基金，支持基础研究。</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国家完善学科布局和知识体系建设，推进学科交叉融合，促进基础研究与应用研究协调发展。</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国家加大基础研究人才培养力度，强化对基础研究人才的稳定支持，提高基础研究人才队伍质量和水平。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国家建立满足基础研究需要的资源配置机制，建立与基础研究相适应的评价体系和激励机制，营造潜心基础研究的良好环境，鼓励和吸引优秀科学技术人员投身基础研究。</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国家强化基础研究基地建设。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国家完善基础研究的基础条件建设，推进开放共享。</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国家支持高等学校加强基础学科建设和基础研究人才培养，增强基础研究自主布局能力，推动高等学校基础研究高质量发展。</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三章 应用研究与成果转化"/>
      <w:bookmarkEnd w:id="30"/>
      <w:r>
        <w:rPr>
          <w:rFonts w:ascii="Times New Roman" w:eastAsia="黑体" w:hAnsi="Times New Roman" w:cs="黑体" w:hint="eastAsia"/>
          <w:szCs w:val="32"/>
        </w:rPr>
        <w:t>第三章　应用研究与成果转化</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国家鼓励以应用研究带动基础研究，促进基础研究与应用研究、成果转化融通发展。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国家完善共性基础技术供给体系，促进创新链产业链深度融合，保障产业链供应链安全。</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国家建立和完善科研攻关协调机制，围绕经济社会发展、国家安全重大需求和人民生命健康，加强重点领域项目、人才、基地、资金一体化配置，推动产学研紧密合作，推动关键核心技术自主可控。</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国家完善关键核心技术攻关举国体制，组织实施体现国家战略需求的科学技术重大任务，系统布局具有前瞻性、战略性的科学技术重大项目，超前部署关键核心技术研发。</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国家加强面向产业发展需求的共性技术平台和科学技术研究开发机构建设，鼓励地方围绕发展需求建设应用研究科学技术研究开发机构。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国家鼓励科学技术研究开发机构、高等学校加强共性基础技术研究，鼓励以企业为主导，开展面向市场和产业化应用的研究开发活动。</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国家加强科技成果中试、工程化和产业化开发及应用，加快科技成果转化为现实生产力。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利用财政性资金设立的科学技术研究开发机构和高等学校，应当积极促进科技成果转化，加强技术转移机构和人才队伍建设，建立和完善促进科技成果转化制度。</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家鼓励企业、科学技术研究开发机构、高等学校和其他组织建立优势互补、分工明确、成果共享、风险共担的合作机制，按照市场机制联合组建研究开发平台、技术创新联盟、创新联合体等，协同推进研究开发与科技成果转化，提高科技成果转移转化成效。</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利用财政性资金设立的科学技术计划项目所形成的科技成果，在不损害国家安全、国家利益和重大社会公共利益的前提下，授权项目承担者依法取得相关知识产权，项目承担者可以依法自行投资实施转化、向他人转让、联合他人共同实施转化、许可他人使用或者作价投资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项目承担者应当依法实施前款规定的知识产权，同时采取保护措施，并就实施和保护情况向项目管理机构提交年度报告；在合理期限内没有实施且无正当理由的，国家可以无偿实施，也可以许可他人有偿实施或者无偿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项目承担者依法取得的本条第一款规定的知识产权，为了国家安全、国家利益和重大社会公共利益的需要，国家可以无偿实施，也可以许可他人有偿实施或者无偿实施。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项目承担者因实施本条第一款规定的知识产权所产生的利益分配，依照有关法律法规规定执行；法律法规没有规定的，按照约定执行。</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国家实行以增加知识价值为导向的分配政策，按照国家有关规定推进知识产权归属和权益分配机制改革，探索赋予科学技术人员职务科技成果所有权或者长期使用权制度。</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国家鼓励利用财政性资金设立的科学技术计划项目所形成的知识产权首先在境内使用。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前款规定的知识产权向境外的组织或者个人转让，或者许可境外的组织或者个人独占实施的，应当经项目管理机构批准；法律、行政法规对批准机构另有规定的，依照其规定。</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国家鼓励新技术应用，按照包容审慎原则，推动开展新技术、新产品、新服务、新模式应用试验，为新技术、新产品应用创造条件。</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国家鼓励和支持农业科学技术的应用研究，传播和普及农业科学技术知识，加快农业科技成果转化和产业化，促进农业科学技术进步，利用农业科学技术引领乡村振兴和农业农村现代化。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县级以上人民政府应当采取措施，支持公益性农业科学技术研究开发机构和农业技术推广机构进行农业新品种、新技术的研究开发、应用和推广。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地方各级人民政府应当鼓励和引导农业科学技术服务机构、科技特派员和农村群众性科学技术组织为种植业、林业、畜牧业、渔业等的发展提供科学技术服务，为农民提供科学技术培训和指导。</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国家推动科学技术研究开发与产品、服务标准制定相结合，科学技术研究开发与产品设计、制造相结合；引导科学技术研究开发机构、高等学校、企业和社会组织共同推进国家重大技术创新产品、服务标准的研究、制定和依法采用，参与国际标准制定。</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国家培育和发展统一开放、互联互通、竞争有序的技术市场，鼓励创办从事技术评估、技术经纪和创新创业服务等活动的中介服务机构，引导建立社会化、专业化、网络化、信息化和智能化的技术交易服务体系和创新创业服务体系，推动科技成果的应用和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技术交易活动应当遵循自愿平等、互利有偿和诚实信用的原则。</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四章 企业科技创新"/>
      <w:bookmarkEnd w:id="44"/>
      <w:r>
        <w:rPr>
          <w:rFonts w:ascii="Times New Roman" w:eastAsia="黑体" w:hAnsi="Times New Roman" w:cs="黑体" w:hint="eastAsia"/>
          <w:szCs w:val="32"/>
        </w:rPr>
        <w:t>第四章　企业科技创新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国家建立以企业为主体，以市场为导向，企业同科学技术研究开发机构、高等学校紧密合作的技术创新体系，引导和扶持企业技术创新活动，支持企业牵头国家科技攻关任务，发挥企业在技术创新中的主体作用，推动企业成为技术创新决策、科研投入、组织科研和成果转化的主体，促进各类创新要素向企业集聚，提高企业技术创新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国家培育具有影响力和竞争力的科技领军企业，充分发挥科技领军企业的创新带动作用。</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国家鼓励企业开展下列活动：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（一）设立内部科学技术研究开发机构；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（二）同其他企业或者科学技术研究开发机构、高等学校开展合作研究，联合建立科学技术研究开发机构和平台，设立科技企业孵化机构和创新创业平台，或者以委托等方式开展科学技术研究开发；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（三）培养、吸引和使用科学技术人员；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（四）同科学技术研究开发机构、高等学校、职业院校或者培训机构联合培养专业技术人才和高技能人才，吸引高等学校毕业生到企业工作；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（五）设立博士后工作站或者流动站；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（六）结合技术创新和职工技能培训，开展科学技术普及活动，设立向公众开放的普及科学技术的场馆或者设施。</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国家鼓励企业加强原始创新，开展技术合作与交流，增加研究开发和技术创新的投入，自主确立研究开发课题，开展技术创新活动。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国家鼓励企业对引进技术进行消化、吸收和再创新。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企业开发新技术、新产品、新工艺发生的研究开发费用可以按照国家有关规定，税前列支并加计扣除，企业科学技术研究开发仪器、设备可以加速折旧。</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国家完善多层次资本市场，建立健全促进科技创新的机制，支持符合条件的科技型企业利用资本市场推动自身发展。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国家加强引导和政策扶持，多渠道拓宽创业投资资金来源，对企业的创业发展给予支持。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国家完善科技型企业上市融资制度，畅通科技型企业国内上市融资渠道，发挥资本市场服务科技创新的融资功能。</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下列企业按照国家有关规定享受税收优惠：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（一）从事高新技术产品研究开发、生产的企业；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（二）科技型中小企业；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（三）投资初创科技型企业的创业投资企业；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（四）法律、行政法规规定的与科学技术进步有关的其他企业。</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国家对公共研究开发平台和科学技术中介、创新创业服务机构的建设和运营给予支持。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公共研究开发平台和科学技术中介、创新创业服务机构应当为中小企业的技术创新提供服务。</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国家保护企业研究开发所取得的知识产权。企业应当不断提高知识产权质量和效益，增强自主创新能力和市场竞争能力。</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国有企业应当建立健全有利于技术创新的研究开发投入制度、分配制度和考核评价制度，完善激励约束机制。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国有企业负责人对企业的技术进步负责。对国有企业负责人的业绩考核，应当将企业的创新投入、创新能力建设、创新成效等情况纳入考核范围。</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县级以上地方人民政府及其有关部门应当创造公平竞争的市场环境，推动企业技术进步。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部门和省级人民政府应当通过制定产业、财政、金融、能源、环境保护和应对气候变化等政策，引导、促使企业研究开发新技术、新产品、新工艺，进行技术改造和设备更新，淘汰技术落后的设备、工艺，停止生产技术落后的产品。</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五章 科学技术研究开发机构"/>
      <w:bookmarkEnd w:id="54"/>
      <w:r>
        <w:rPr>
          <w:rFonts w:ascii="Times New Roman" w:eastAsia="黑体" w:hAnsi="Times New Roman" w:cs="黑体" w:hint="eastAsia"/>
          <w:szCs w:val="32"/>
        </w:rPr>
        <w:t>第五章　科学技术研究开发机构</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国家统筹规划科学技术研究开发机构布局，建立和完善科学技术研究开发体系。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国家在事关国家安全和经济社会发展全局的重大科技创新领域建设国家实验室，建立健全以国家实验室为引领、全国重点实验室为支撑的实验室体系，完善稳定支持机制。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利用财政性资金设立的科学技术研究开发机构，应当坚持以国家战略需求为导向，提供公共科技供给和应急科技支撑。</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自然人、法人和非法人组织有权依法设立科学技术研究开发机构。境外的组织或者个人可以在中国境内依法独立设立科学技术研究开发机构，也可以与中国境内的组织或者个人联合设立科学技术研究开发机构。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从事基础研究、前沿技术研究、社会公益性技术研究的科学技术研究开发机构，可以利用财政性资金设立。利用财政性资金设立科学技术研究开发机构，应当优化配置，防止重复设置。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科学技术研究开发机构、高等学校可以设立博士后流动站或者工作站。科学技术研究开发机构可以依法在国外设立分支机构。</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科学技术研究开发机构享有下列权利：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（一）依法组织或者参加学术活动；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（二）按照国家有关规定，自主确定科学技术研究开发方向和项目，自主决定经费使用、机构设置、绩效考核及薪酬分配、职称评审、科技成果转化及收益分配、岗位设置、人员聘用及合理流动等内部管理事务；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（三）与其他科学技术研究开发机构、高等学校和企业联合开展科学技术研究开发、技术咨询、技术服务等活动；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（四）获得社会捐赠和资助；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（五）法律、行政法规规定的其他权利。</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科学技术研究开发机构应当依法制定章程，按照章程规定的职能定位和业务范围开展科学技术研究开发活动；加强科研作风学风建设，建立和完善科研诚信、科技伦理管理制度，遵守科学研究活动管理规范；不得组织、参加、支持迷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利用财政性资金设立的科学技术研究开发机构开展科学技术研究开发活动，应当为国家目标和社会公共利益服务；有条件的，应当向公众开放普及科学技术的场馆或者设施，组织开展科学技术普及活动。</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利用财政性资金设立的科学技术研究开发机构，应当建立职责明确、评价科学、开放有序、管理规范的现代院所制度，实行院长或者所长负责制，建立科学技术委员会咨询制和职工代表大会监督制等制度，并吸收外部专家参与管理、接受社会监督；院长或者所长的聘用引入竞争机制。</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国家完善利用财政性资金设立的科学技术研究开发机构的评估制度，评估结果作为机构设立、支持、调整、终止的依据。</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利用财政性资金设立的科学技术研究开发机构，应当建立健全科学技术资源开放共享机制，促进科学技术资源的有效利用。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国家鼓励社会力量设立的科学技术研究开发机构，在合理范围内实行科学技术资源开放共享。</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国家鼓励企业和其他社会力量自行创办科学技术研究开发机构，保障其合法权益。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社会力量设立的科学技术研究开发机构有权按照国家有关规定，平等竞争和参与实施利用财政性资金设立的科学技术计划项目。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国家完善对社会力量设立的非营利性科学技术研究开发机构税收优惠制度。</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国家支持发展新型研究开发机构等新型创新主体，完善投入主体多元化、管理制度现代化、运行机制市场化、用人机制灵活化的发展模式，引导新型创新主体聚焦科学研究、技术创新和研发服务。</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六章 科学技术人员"/>
      <w:bookmarkEnd w:id="64"/>
      <w:r>
        <w:rPr>
          <w:rFonts w:ascii="Times New Roman" w:eastAsia="黑体" w:hAnsi="Times New Roman" w:cs="黑体" w:hint="eastAsia"/>
          <w:szCs w:val="32"/>
        </w:rPr>
        <w:t>第六章　科学技术人员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国家营造尊重人才、爱护人才的社会环境，公正平等、竞争择优的制度环境，待遇适当、保障有力的生活环境，为科学技术人员潜心科研创造良好条件。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多种措施，提高科学技术人员的社会地位，培养和造就专门的科学技术人才，保障科学技术人员投入科技创新和研究开发活动，充分发挥科学技术人员的作用。禁止以任何方式和手段不公正对待科学技术人员及其科技成果。</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国家加快战略人才力量建设，优化科学技术人才队伍结构，完善战略科学家、科技领军人才等创新人才和团队的培养、发现、引进、使用、评价机制，实施人才梯队、科研条件、管理机制等配套政策。</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国家完善创新人才教育培养机制，在基础教育中加强科学兴趣培养，在职业教育中加强技术技能人才培养，强化高等教育资源配置与科学技术领域创新人才培养的结合，加强完善战略性科学技术人才储备。</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企业事业单位和社会组织应当采取措施，完善体现知识、技术等创新要素价值的收益分配机制，优化收入结构，建立工资稳定增长机制，提高科学技术人员的工资水平；对有突出贡献的科学技术人员给予优厚待遇和荣誉激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财政性资金设立的科学技术研究开发机构和高等学校的科学技术人员，在履行岗位职责、完成本职工作、不发生利益冲突的前提下，经所在单位同意，可以从事兼职工作获得合法收入。技术开发、技术咨询、技术服务等活动的奖酬金提取，按照科技成果转化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国家鼓励科学技术研究开发机构、高等学校、企业等采取股权、期权、分红等方式激励科学技术人员。</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各级人民政府和企业事业单位应当保障科学技术人员接受继续教育的权利，并为科学技术人员的合理、畅通、有序流动创造环境和条件，发挥其专长。</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科学技术人员可以根据其学术水平和业务能力选择工作单位、竞聘相应的岗位，取得相应的职务或者职称。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科学技术人员应当信守工作承诺，履行岗位责任，完成职务或者职称相应工作。</w:t>
      </w: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国家实行科学技术人员分类评价制度，对从事不同科学技术活动的人员实行不同的评价标准和方式，突出创新价值、能力、贡献导向，合理确定薪酬待遇、配置学术资源、设置评价周期，形成有利于科学技术人员潜心研究和创新的人才评价体系，激发科学技术人员创新活力。</w:t>
      </w: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科学技术行政等有关部门和企业事业单位应当完善科学技术人员管理制度，增强服务意识和保障能力，简化管理流程，避免重复性检查和评估，减轻科学技术人员项目申报、材料报送、经费报销等方面的负担，保障科学技术人员科研时间。</w:t>
      </w:r>
    </w:p>
    <w:p>
      <w:pPr>
        <w:ind w:firstLine="640" w:firstLineChars="200"/>
        <w:rPr>
          <w:rFonts w:ascii="Times New Roman" w:hAnsi="Times New Roman" w:cs="仿宋_GB2312"/>
          <w:sz w:val="32"/>
          <w:szCs w:val="32"/>
        </w:rPr>
      </w:pPr>
      <w:bookmarkStart w:id="73" w:name="第六十五条"/>
      <w:bookmarkEnd w:id="73"/>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科学技术人员在艰苦、边远地区或者恶劣、危险环境中工作，所在单位应当按照国家有关规定给予补贴，提供其岗位或者工作场所应有的职业健康卫生保护和安全保障，为其接受继续教育、业务培训等提供便利条件。</w:t>
      </w:r>
    </w:p>
    <w:p>
      <w:pPr>
        <w:ind w:firstLine="640" w:firstLineChars="200"/>
        <w:rPr>
          <w:rFonts w:ascii="Times New Roman" w:hAnsi="Times New Roman" w:cs="仿宋_GB2312"/>
          <w:sz w:val="32"/>
          <w:szCs w:val="32"/>
        </w:rPr>
      </w:pPr>
      <w:bookmarkStart w:id="74" w:name="第六十六条"/>
      <w:bookmarkEnd w:id="74"/>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青年科学技术人员、少数民族科学技术人员、女性科学技术人员等在竞聘专业技术职务、参与科学技术评价、承担科学技术研究开发项目、接受继续教育等方面享有平等权利。鼓励老年科学技术人员在科学技术进步中发挥积极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和企业事业单位应当为青年科学技术人员成长创造环境和条件，鼓励青年科学技术人员在科技领域勇于探索、敢于尝试，充分发挥青年科学技术人员的作用。发现、培养和使用青年科学技术人员的情况，应当作为评价科学技术进步工作的重要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各级人民政府和企业事业单位应当完善女性科学技术人员培养、评价和激励机制，关心孕哺期女性科学技术人员，鼓励和支持女性科学技术人员在科学技术进步中发挥更大作用。</w:t>
      </w:r>
    </w:p>
    <w:p>
      <w:pPr>
        <w:ind w:firstLine="640" w:firstLineChars="200"/>
        <w:rPr>
          <w:rFonts w:ascii="Times New Roman" w:hAnsi="Times New Roman" w:cs="仿宋_GB2312"/>
          <w:sz w:val="32"/>
          <w:szCs w:val="32"/>
        </w:rPr>
      </w:pPr>
      <w:bookmarkStart w:id="75" w:name="第六十七条"/>
      <w:bookmarkEnd w:id="75"/>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科学技术人员应当大力弘扬爱国、创新、求实、奉献、协同、育人的科学家精神，坚守工匠精神，在各类科学技术活动中遵守学术和伦理规范，恪守职业道德，诚实守信；不得在科学技术活动中弄虚作假，不得参加、支持迷信活动。</w:t>
      </w:r>
    </w:p>
    <w:p>
      <w:pPr>
        <w:ind w:firstLine="640" w:firstLineChars="200"/>
        <w:rPr>
          <w:rFonts w:ascii="Times New Roman" w:hAnsi="Times New Roman" w:cs="仿宋_GB2312"/>
          <w:sz w:val="32"/>
          <w:szCs w:val="32"/>
        </w:rPr>
      </w:pPr>
      <w:bookmarkStart w:id="76" w:name="第六十八条"/>
      <w:bookmarkEnd w:id="76"/>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国家鼓励科学技术人员自由探索、勇于承担风险，营造鼓励创新、宽容失败的良好氛围。原始记录等能够证明承担探索性强、风险高的科学技术研究开发项目的科学技术人员已经履行了勤勉尽责义务仍不能完成该项目的，予以免责。</w:t>
      </w:r>
    </w:p>
    <w:p>
      <w:pPr>
        <w:ind w:firstLine="640" w:firstLineChars="200"/>
        <w:rPr>
          <w:rFonts w:ascii="Times New Roman" w:hAnsi="Times New Roman" w:cs="仿宋_GB2312"/>
          <w:sz w:val="32"/>
          <w:szCs w:val="32"/>
        </w:rPr>
      </w:pPr>
      <w:bookmarkStart w:id="77" w:name="第六十九条"/>
      <w:bookmarkEnd w:id="77"/>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科研诚信记录作为对科学技术人员聘任专业技术职务或者职称、审批科学技术人员申请科学技术研究开发项目、授予科学技术奖励等的重要依据。</w:t>
      </w:r>
    </w:p>
    <w:p>
      <w:pPr>
        <w:ind w:firstLine="640" w:firstLineChars="200"/>
        <w:rPr>
          <w:rFonts w:ascii="Times New Roman" w:hAnsi="Times New Roman" w:cs="仿宋_GB2312"/>
          <w:sz w:val="32"/>
          <w:szCs w:val="32"/>
        </w:rPr>
      </w:pPr>
      <w:bookmarkStart w:id="78" w:name="第七十条"/>
      <w:bookmarkEnd w:id="78"/>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科学技术人员有依法创办或者参加科学技术社会团体的权利。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协会和科学技术社会团体按照章程在促进学术交流、推进学科建设、推动科技创新、开展科学技术普及活动、培养专门人才、开展咨询服务、加强科学技术人员自律和维护科学技术人员合法权益等方面发挥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科学技术协会和科学技术社会团体的合法权益受法律保护。</w:t>
      </w:r>
    </w:p>
    <w:p>
      <w:pPr>
        <w:rPr>
          <w:rFonts w:ascii="Times New Roman" w:eastAsia="宋体" w:hAnsi="Times New Roman" w:cs="宋体"/>
          <w:szCs w:val="32"/>
        </w:rPr>
      </w:pPr>
    </w:p>
    <w:p>
      <w:pPr>
        <w:jc w:val="center"/>
        <w:rPr>
          <w:rFonts w:ascii="Times New Roman" w:eastAsia="黑体" w:hAnsi="Times New Roman" w:cs="黑体"/>
          <w:szCs w:val="32"/>
        </w:rPr>
      </w:pPr>
      <w:bookmarkStart w:id="79" w:name="第七章 区域科技创新"/>
      <w:bookmarkEnd w:id="79"/>
      <w:r>
        <w:rPr>
          <w:rFonts w:ascii="Times New Roman" w:eastAsia="黑体" w:hAnsi="Times New Roman" w:cs="黑体" w:hint="eastAsia"/>
          <w:szCs w:val="32"/>
        </w:rPr>
        <w:t>第七章　区域科技创新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0" w:name="第七十一条"/>
      <w:bookmarkEnd w:id="80"/>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国家统筹科学技术资源区域空间布局，推动中央科学技术资源与地方发展需求紧密衔接，采取多种方式支持区域科技创新。</w:t>
      </w:r>
    </w:p>
    <w:p>
      <w:pPr>
        <w:ind w:firstLine="640" w:firstLineChars="200"/>
        <w:rPr>
          <w:rFonts w:ascii="Times New Roman" w:hAnsi="Times New Roman" w:cs="仿宋_GB2312"/>
          <w:sz w:val="32"/>
          <w:szCs w:val="32"/>
        </w:rPr>
      </w:pPr>
      <w:bookmarkStart w:id="81" w:name="第七十二条"/>
      <w:bookmarkEnd w:id="81"/>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县级以上地方人民政府应当支持科学技术研究和应用，为促进科技成果转化创造条件，为推动区域创新发展提供良好的创新环境。</w:t>
      </w:r>
    </w:p>
    <w:p>
      <w:pPr>
        <w:ind w:firstLine="640" w:firstLineChars="200"/>
        <w:rPr>
          <w:rFonts w:ascii="Times New Roman" w:hAnsi="Times New Roman" w:cs="仿宋_GB2312"/>
          <w:sz w:val="32"/>
          <w:szCs w:val="32"/>
        </w:rPr>
      </w:pPr>
      <w:bookmarkStart w:id="82" w:name="第七十三条"/>
      <w:bookmarkEnd w:id="82"/>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县级以上人民政府及其有关部门制定的与产业发展相关的科学技术计划，应当体现产业发展的需求。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县级以上人民政府及其有关部门确定科学技术计划项目，应当鼓励企业平等竞争和参与实施；对符合产业发展需求、具有明确市场应用前景的项目，应当鼓励企业联合科学技术研究开发机构、高等学校共同实施。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地方重大科学技术计划实施应当与国家科学技术重大任务部署相衔接。</w:t>
      </w:r>
    </w:p>
    <w:p>
      <w:pPr>
        <w:ind w:firstLine="640" w:firstLineChars="200"/>
        <w:rPr>
          <w:rFonts w:ascii="Times New Roman" w:hAnsi="Times New Roman" w:cs="仿宋_GB2312"/>
          <w:sz w:val="32"/>
          <w:szCs w:val="32"/>
        </w:rPr>
      </w:pPr>
      <w:bookmarkStart w:id="83" w:name="第七十四条"/>
      <w:bookmarkEnd w:id="83"/>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国务院可以根据需要批准建立国家高新技术产业开发区、国家自主创新示范区等科技园区，并对科技园区的建设、发展给予引导和扶持，使其形成特色和优势，发挥集聚和示范带动效应。</w:t>
      </w:r>
    </w:p>
    <w:p>
      <w:pPr>
        <w:ind w:firstLine="640" w:firstLineChars="200"/>
        <w:rPr>
          <w:rFonts w:ascii="Times New Roman" w:hAnsi="Times New Roman" w:cs="仿宋_GB2312"/>
          <w:sz w:val="32"/>
          <w:szCs w:val="32"/>
        </w:rPr>
      </w:pPr>
      <w:bookmarkStart w:id="84" w:name="第七十五条"/>
      <w:bookmarkEnd w:id="84"/>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国家鼓励有条件的县级以上地方人民政府根据国家发展战略和地方发展需要，建设重大科技创新基地与平台，培育创新创业载体，打造区域科技创新高地。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国家支持有条件的地方建设科技创新中心和综合性科学中心，发挥辐射带动、深化创新改革和参与全球科技合作作用。</w:t>
      </w:r>
    </w:p>
    <w:p>
      <w:pPr>
        <w:ind w:firstLine="640" w:firstLineChars="200"/>
        <w:rPr>
          <w:rFonts w:ascii="Times New Roman" w:hAnsi="Times New Roman" w:cs="仿宋_GB2312"/>
          <w:sz w:val="32"/>
          <w:szCs w:val="32"/>
        </w:rPr>
      </w:pPr>
      <w:bookmarkStart w:id="85" w:name="第七十六条"/>
      <w:bookmarkEnd w:id="85"/>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国家建立区域科技创新合作机制和协同互助机制，鼓励地方各级人民政府及其有关部门开展跨区域创新合作，促进各类创新要素合理流动和高效集聚。</w:t>
      </w:r>
    </w:p>
    <w:p>
      <w:pPr>
        <w:ind w:firstLine="640" w:firstLineChars="200"/>
        <w:rPr>
          <w:rFonts w:ascii="Times New Roman" w:hAnsi="Times New Roman" w:cs="仿宋_GB2312"/>
          <w:sz w:val="32"/>
          <w:szCs w:val="32"/>
        </w:rPr>
      </w:pPr>
      <w:bookmarkStart w:id="86" w:name="第七十七条"/>
      <w:bookmarkEnd w:id="86"/>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国家重大战略区域可以依托区域创新平台，构建利益分享机制，促进人才、技术、资金等要素自由流动，推动科学仪器设备、科技基础设施、科学工程和科技信息资源等开放共享，提高科技成果区域转化效率。</w:t>
      </w:r>
    </w:p>
    <w:p>
      <w:pPr>
        <w:ind w:firstLine="640" w:firstLineChars="200"/>
        <w:rPr>
          <w:rFonts w:ascii="Times New Roman" w:hAnsi="Times New Roman" w:cs="仿宋_GB2312"/>
          <w:sz w:val="32"/>
          <w:szCs w:val="32"/>
        </w:rPr>
      </w:pPr>
      <w:bookmarkStart w:id="87" w:name="第七十八条"/>
      <w:bookmarkEnd w:id="87"/>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国家鼓励地方积极探索区域科技创新模式，尊重区域科技创新集聚规律，因地制宜选择具有区域特色的科技创新发展路径。</w:t>
      </w:r>
    </w:p>
    <w:p>
      <w:pPr>
        <w:rPr>
          <w:rFonts w:ascii="Times New Roman" w:eastAsia="宋体" w:hAnsi="Times New Roman" w:cs="宋体"/>
          <w:szCs w:val="32"/>
        </w:rPr>
      </w:pPr>
    </w:p>
    <w:p>
      <w:pPr>
        <w:jc w:val="center"/>
        <w:rPr>
          <w:rFonts w:ascii="Times New Roman" w:eastAsia="黑体" w:hAnsi="Times New Roman" w:cs="黑体"/>
          <w:szCs w:val="32"/>
        </w:rPr>
      </w:pPr>
      <w:bookmarkStart w:id="88" w:name="第八章 国际科学技术合作"/>
      <w:bookmarkEnd w:id="88"/>
      <w:r>
        <w:rPr>
          <w:rFonts w:ascii="Times New Roman" w:eastAsia="黑体" w:hAnsi="Times New Roman" w:cs="黑体" w:hint="eastAsia"/>
          <w:szCs w:val="32"/>
        </w:rPr>
        <w:t>第八章　国际科学技术合作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9" w:name="第七十九条"/>
      <w:bookmarkEnd w:id="89"/>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国家促进开放包容、互惠共享的国际科学技术合作与交流，支撑构建人类命运共同体。</w:t>
      </w:r>
    </w:p>
    <w:p>
      <w:pPr>
        <w:ind w:firstLine="640" w:firstLineChars="200"/>
        <w:rPr>
          <w:rFonts w:ascii="Times New Roman" w:hAnsi="Times New Roman" w:cs="仿宋_GB2312"/>
          <w:sz w:val="32"/>
          <w:szCs w:val="32"/>
        </w:rPr>
      </w:pPr>
      <w:bookmarkStart w:id="90" w:name="第八十条"/>
      <w:bookmarkEnd w:id="90"/>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中华人民共和国政府发展同外国政府、国际组织之间的科学技术合作与交流。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科学技术研究开发机构、高等学校、科学技术社会团体、企业和科学技术人员等各类创新主体开展国际科学技术合作与交流，积极参与科学研究活动，促进国际科学技术资源开放流动，形成高水平的科技开放合作格局，推动世界科学技术进步。</w:t>
      </w:r>
    </w:p>
    <w:p>
      <w:pPr>
        <w:ind w:firstLine="640" w:firstLineChars="200"/>
        <w:rPr>
          <w:rFonts w:ascii="Times New Roman" w:hAnsi="Times New Roman" w:cs="仿宋_GB2312"/>
          <w:sz w:val="32"/>
          <w:szCs w:val="32"/>
        </w:rPr>
      </w:pPr>
      <w:bookmarkStart w:id="91" w:name="第八十一条"/>
      <w:bookmarkEnd w:id="91"/>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国家鼓励企业事业单位、社会组织通过多种途径建设国际科技创新合作平台，提供国际科技创新合作服务。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鼓励企业事业单位、社会组织和科学技术人员参与和发起国际科学技术组织，增进国际科学技术合作与交流。</w:t>
      </w:r>
    </w:p>
    <w:p>
      <w:pPr>
        <w:ind w:firstLine="640" w:firstLineChars="200"/>
        <w:rPr>
          <w:rFonts w:ascii="Times New Roman" w:hAnsi="Times New Roman" w:cs="仿宋_GB2312"/>
          <w:sz w:val="32"/>
          <w:szCs w:val="32"/>
        </w:rPr>
      </w:pPr>
      <w:bookmarkStart w:id="92" w:name="第八十二条"/>
      <w:bookmarkEnd w:id="92"/>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国家采取多种方式支持国内外优秀科学技术人才合作研发，应对人类面临的共同挑战，探索科学前沿。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国家支持科学技术研究开发机构、高等学校、企业和科学技术人员积极参与和发起组织实施国际大科学计划和大科学工程。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国家完善国际科学技术研究合作中的知识产权保护与科技伦理、安全审查机制。</w:t>
      </w:r>
    </w:p>
    <w:p>
      <w:pPr>
        <w:ind w:firstLine="640" w:firstLineChars="200"/>
        <w:rPr>
          <w:rFonts w:ascii="Times New Roman" w:hAnsi="Times New Roman" w:cs="仿宋_GB2312"/>
          <w:sz w:val="32"/>
          <w:szCs w:val="32"/>
        </w:rPr>
      </w:pPr>
      <w:bookmarkStart w:id="93" w:name="第八十三条"/>
      <w:bookmarkEnd w:id="93"/>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国家扩大科学技术计划对外开放合作，鼓励在华外资企业、外籍科学技术人员等承担和参与科学技术计划项目，完善境外科学技术人员参与国家科学技术计划项目的机制。</w:t>
      </w:r>
    </w:p>
    <w:p>
      <w:pPr>
        <w:ind w:firstLine="640" w:firstLineChars="200"/>
        <w:rPr>
          <w:rFonts w:ascii="Times New Roman" w:hAnsi="Times New Roman" w:cs="仿宋_GB2312"/>
          <w:sz w:val="32"/>
          <w:szCs w:val="32"/>
        </w:rPr>
      </w:pPr>
      <w:bookmarkStart w:id="94" w:name="第八十四条"/>
      <w:bookmarkEnd w:id="94"/>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国家完善相关社会服务和保障措施，鼓励在国外工作的科学技术人员回国，吸引外籍科学技术人员到中国从事科学技术研究开发工作。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研究开发机构及其他科学技术组织可以根据发展需要，聘用境外科学技术人员。利用财政性资金设立的科学技术研究开发机构、高等学校聘用境外科学技术人员从事科学技术研究开发工作的，应当为其工作和生活提供方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外籍杰出科学技术人员到中国从事科学技术研究开发工作的，按照国家有关规定，可以优先获得在华永久居留权或者取得中国国籍。</w:t>
      </w:r>
    </w:p>
    <w:p>
      <w:pPr>
        <w:rPr>
          <w:rFonts w:ascii="Times New Roman" w:eastAsia="宋体" w:hAnsi="Times New Roman" w:cs="宋体"/>
          <w:szCs w:val="32"/>
        </w:rPr>
      </w:pPr>
    </w:p>
    <w:p>
      <w:pPr>
        <w:jc w:val="center"/>
        <w:rPr>
          <w:rFonts w:ascii="Times New Roman" w:eastAsia="黑体" w:hAnsi="Times New Roman" w:cs="黑体"/>
          <w:szCs w:val="32"/>
        </w:rPr>
      </w:pPr>
      <w:bookmarkStart w:id="95" w:name="第九章 保障措施"/>
      <w:bookmarkEnd w:id="95"/>
      <w:r>
        <w:rPr>
          <w:rFonts w:ascii="Times New Roman" w:eastAsia="黑体" w:hAnsi="Times New Roman" w:cs="黑体" w:hint="eastAsia"/>
          <w:szCs w:val="32"/>
        </w:rPr>
        <w:t>第九章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6" w:name="第八十五条"/>
      <w:bookmarkEnd w:id="96"/>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国家加大财政性资金投入，并制定产业、金融、税收、政府采购等政策，鼓励、引导社会资金投入，推动全社会科学技术研究开发经费持续稳定增长。</w:t>
      </w:r>
    </w:p>
    <w:p>
      <w:pPr>
        <w:ind w:firstLine="640" w:firstLineChars="200"/>
        <w:rPr>
          <w:rFonts w:ascii="Times New Roman" w:hAnsi="Times New Roman" w:cs="仿宋_GB2312"/>
          <w:sz w:val="32"/>
          <w:szCs w:val="32"/>
        </w:rPr>
      </w:pPr>
      <w:bookmarkStart w:id="97" w:name="第八十六条"/>
      <w:bookmarkEnd w:id="97"/>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国家逐步提高科学技术经费投入的总体水平；国家财政用于科学技术经费的增长幅度，应当高于国家财政经常性收入的增长幅度。全社会科学技术研究开发经费应当占国内生产总值适当的比例，并逐步提高。</w:t>
      </w:r>
    </w:p>
    <w:p>
      <w:pPr>
        <w:ind w:firstLine="640" w:firstLineChars="200"/>
        <w:rPr>
          <w:rFonts w:ascii="Times New Roman" w:hAnsi="Times New Roman" w:cs="仿宋_GB2312"/>
          <w:sz w:val="32"/>
          <w:szCs w:val="32"/>
        </w:rPr>
      </w:pPr>
      <w:bookmarkStart w:id="98" w:name="第八十七条"/>
      <w:bookmarkEnd w:id="98"/>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财政性科学技术资金应当主要用于下列事项的投入：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（一）科学技术基础条件与设施建设；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（二）基础研究和前沿交叉学科研究；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（三）对经济建设和社会发展具有战略性、基础性、前瞻性作用的前沿技术研究、社会公益性技术研究和重大共性关键技术研究；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（四）重大共性关键技术应用和高新技术产业化示范；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（五）关系生态环境和人民生命健康的科学技术研究开发和成果的应用、推广；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（六）农业新品种、新技术的研究开发和农业科技成果的应用、推广；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（七）科学技术人员的培养、吸引和使用；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（八）科学技术普及。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对利用财政性资金设立的科学技术研究开发机构，国家在经费、实验手段等方面给予支持。</w:t>
      </w:r>
    </w:p>
    <w:p>
      <w:pPr>
        <w:ind w:firstLine="640" w:firstLineChars="200"/>
        <w:rPr>
          <w:rFonts w:ascii="Times New Roman" w:hAnsi="Times New Roman" w:cs="仿宋_GB2312"/>
          <w:sz w:val="32"/>
          <w:szCs w:val="32"/>
        </w:rPr>
      </w:pPr>
      <w:bookmarkStart w:id="99" w:name="第八十八条"/>
      <w:bookmarkEnd w:id="99"/>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设立国家科学技术计划，应当按照国家需求，聚焦国家重大战略任务，遵循科学研究、技术创新和成果转化规律。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国家建立科学技术计划协调机制和绩效评估制度，加强专业化管理。</w:t>
      </w:r>
    </w:p>
    <w:p>
      <w:pPr>
        <w:ind w:firstLine="640" w:firstLineChars="200"/>
        <w:rPr>
          <w:rFonts w:ascii="Times New Roman" w:hAnsi="Times New Roman" w:cs="仿宋_GB2312"/>
          <w:sz w:val="32"/>
          <w:szCs w:val="32"/>
        </w:rPr>
      </w:pPr>
      <w:bookmarkStart w:id="100" w:name="第八十九条"/>
      <w:bookmarkEnd w:id="100"/>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国家设立基金，资助中小企业开展技术创新，推动科技成果转化与应用。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国家在必要时可以设立支持基础研究、社会公益性技术研究、国际联合研究等方面的其他非营利性基金，资助科学技术进步活动。</w:t>
      </w:r>
    </w:p>
    <w:p>
      <w:pPr>
        <w:ind w:firstLine="640" w:firstLineChars="200"/>
        <w:rPr>
          <w:rFonts w:ascii="Times New Roman" w:hAnsi="Times New Roman" w:cs="仿宋_GB2312"/>
          <w:sz w:val="32"/>
          <w:szCs w:val="32"/>
        </w:rPr>
      </w:pPr>
      <w:bookmarkStart w:id="101" w:name="第九十条"/>
      <w:bookmarkEnd w:id="101"/>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从事下列活动的，按照国家有关规定享受税收优惠：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（一）技术开发、技术转让、技术许可、技术咨询、技术服务；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（二）进口国内不能生产或者性能不能满足需要的科学研究、技术开发或者科学技术普及的用品；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（三）为实施国家重大科学技术专项、国家科学技术计划重大项目，进口国内不能生产的关键设备、原材料或者零部件；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（四）科学技术普及场馆、基地等开展面向公众开放的科学技术普及活动；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（五）捐赠资助开展科学技术活动；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（六）法律、国家有关规定规定的其他科学研究、技术开发与科学技术应用活动。</w:t>
      </w:r>
    </w:p>
    <w:p>
      <w:pPr>
        <w:ind w:firstLine="640" w:firstLineChars="200"/>
        <w:rPr>
          <w:rFonts w:ascii="Times New Roman" w:hAnsi="Times New Roman" w:cs="仿宋_GB2312"/>
          <w:sz w:val="32"/>
          <w:szCs w:val="32"/>
        </w:rPr>
      </w:pPr>
      <w:bookmarkStart w:id="102" w:name="第九十一条"/>
      <w:bookmarkEnd w:id="102"/>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对境内自然人、法人和非法人组织的科技创新产品、服务，在功能、质量等指标能够满足政府采购需求的条件下，政府采购应当购买；首次投放市场的，政府采购应当率先购买，不得以商业业绩为由予以限制。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政府采购的产品尚待研究开发的，通过订购方式实施。采购人应当优先采用竞争性方式确定科学技术研究开发机构、高等学校或者企业进行研究开发，产品研发合格后按约定采购。</w:t>
      </w:r>
    </w:p>
    <w:p>
      <w:pPr>
        <w:ind w:firstLine="640" w:firstLineChars="200"/>
        <w:rPr>
          <w:rFonts w:ascii="Times New Roman" w:hAnsi="Times New Roman" w:cs="仿宋_GB2312"/>
          <w:sz w:val="32"/>
          <w:szCs w:val="32"/>
        </w:rPr>
      </w:pPr>
      <w:bookmarkStart w:id="103" w:name="第九十二条"/>
      <w:bookmarkEnd w:id="103"/>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国家鼓励金融机构开展知识产权质押融资业务，鼓励和引导金融机构在信贷、投资等方面支持科学技术应用和高新技术产业发展，鼓励保险机构根据高新技术产业发展的需要开发保险品种，促进新技术应用。</w:t>
      </w:r>
    </w:p>
    <w:p>
      <w:pPr>
        <w:ind w:firstLine="640" w:firstLineChars="200"/>
        <w:rPr>
          <w:rFonts w:ascii="Times New Roman" w:hAnsi="Times New Roman" w:cs="仿宋_GB2312"/>
          <w:sz w:val="32"/>
          <w:szCs w:val="32"/>
        </w:rPr>
      </w:pPr>
      <w:bookmarkStart w:id="104" w:name="第九十三条"/>
      <w:bookmarkEnd w:id="104"/>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国家遵循统筹规划、优化配置的原则，整合和设置国家科学技术研究实验基地。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国家鼓励设置综合性科学技术实验服务单位，为科学技术研究开发机构、高等学校、企业和科学技术人员提供或者委托他人提供科学技术实验服务。</w:t>
      </w:r>
    </w:p>
    <w:p>
      <w:pPr>
        <w:ind w:firstLine="640" w:firstLineChars="200"/>
        <w:rPr>
          <w:rFonts w:ascii="Times New Roman" w:hAnsi="Times New Roman" w:cs="仿宋_GB2312"/>
          <w:sz w:val="32"/>
          <w:szCs w:val="32"/>
        </w:rPr>
      </w:pPr>
      <w:bookmarkStart w:id="105" w:name="第九十四条"/>
      <w:bookmarkEnd w:id="105"/>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国家根据科学技术进步的需要，按照统筹规划、突出共享、优化配置、综合集成、政府主导、多方共建的原则，统筹购置大型科学仪器、设备，并开展对以财政性资金为主购置的大型科学仪器、设备的联合评议工作。</w:t>
      </w:r>
    </w:p>
    <w:p>
      <w:pPr>
        <w:ind w:firstLine="640" w:firstLineChars="200"/>
        <w:rPr>
          <w:rFonts w:ascii="Times New Roman" w:hAnsi="Times New Roman" w:cs="仿宋_GB2312"/>
          <w:sz w:val="32"/>
          <w:szCs w:val="32"/>
        </w:rPr>
      </w:pPr>
      <w:bookmarkStart w:id="106" w:name="第九十五条"/>
      <w:bookmarkEnd w:id="106"/>
      <w:r>
        <w:rPr>
          <w:rFonts w:ascii="Times New Roman" w:eastAsia="黑体" w:hAnsi="Times New Roman" w:cs="黑体" w:hint="eastAsia"/>
          <w:sz w:val="32"/>
          <w:szCs w:val="32"/>
        </w:rPr>
        <w:t>第九十五条</w:t>
      </w:r>
      <w:r>
        <w:rPr>
          <w:rFonts w:ascii="Times New Roman" w:hAnsi="Times New Roman" w:cs="仿宋_GB2312" w:hint="eastAsia"/>
          <w:sz w:val="32"/>
          <w:szCs w:val="32"/>
        </w:rPr>
        <w:t>　</w:t>
      </w:r>
      <w:r>
        <w:rPr>
          <w:rFonts w:ascii="Times New Roman" w:hAnsi="Times New Roman" w:cs="仿宋_GB2312" w:hint="eastAsia"/>
          <w:sz w:val="32"/>
          <w:szCs w:val="32"/>
        </w:rPr>
        <w:t>国家加强学术期刊建设，完善科研论文和科学技术信息交流机制，推动开放科学的发展，促进科学技术交流和传播。</w:t>
      </w:r>
    </w:p>
    <w:p>
      <w:pPr>
        <w:ind w:firstLine="640" w:firstLineChars="200"/>
        <w:rPr>
          <w:rFonts w:ascii="Times New Roman" w:hAnsi="Times New Roman" w:cs="仿宋_GB2312"/>
          <w:sz w:val="32"/>
          <w:szCs w:val="32"/>
        </w:rPr>
      </w:pPr>
      <w:bookmarkStart w:id="107" w:name="第九十六条"/>
      <w:bookmarkEnd w:id="107"/>
      <w:r>
        <w:rPr>
          <w:rFonts w:ascii="Times New Roman" w:eastAsia="黑体" w:hAnsi="Times New Roman" w:cs="黑体" w:hint="eastAsia"/>
          <w:sz w:val="32"/>
          <w:szCs w:val="32"/>
        </w:rPr>
        <w:t>第九十六条</w:t>
      </w:r>
      <w:r>
        <w:rPr>
          <w:rFonts w:ascii="Times New Roman" w:hAnsi="Times New Roman" w:cs="仿宋_GB2312" w:hint="eastAsia"/>
          <w:sz w:val="32"/>
          <w:szCs w:val="32"/>
        </w:rPr>
        <w:t>　</w:t>
      </w:r>
      <w:r>
        <w:rPr>
          <w:rFonts w:ascii="Times New Roman" w:hAnsi="Times New Roman" w:cs="仿宋_GB2312" w:hint="eastAsia"/>
          <w:sz w:val="32"/>
          <w:szCs w:val="32"/>
        </w:rPr>
        <w:t>国家鼓励国内外的组织或者个人捐赠财产、设立科学技术基金，资助科学技术研究开发和科学技术普及。</w:t>
      </w:r>
    </w:p>
    <w:p>
      <w:pPr>
        <w:ind w:firstLine="640" w:firstLineChars="200"/>
        <w:rPr>
          <w:rFonts w:ascii="Times New Roman" w:hAnsi="Times New Roman" w:cs="仿宋_GB2312"/>
          <w:sz w:val="32"/>
          <w:szCs w:val="32"/>
        </w:rPr>
      </w:pPr>
      <w:bookmarkStart w:id="108" w:name="第九十七条"/>
      <w:bookmarkEnd w:id="108"/>
      <w:r>
        <w:rPr>
          <w:rFonts w:ascii="Times New Roman" w:eastAsia="黑体" w:hAnsi="Times New Roman" w:cs="黑体" w:hint="eastAsia"/>
          <w:sz w:val="32"/>
          <w:szCs w:val="32"/>
        </w:rPr>
        <w:t>第九十七条</w:t>
      </w:r>
      <w:r>
        <w:rPr>
          <w:rFonts w:ascii="Times New Roman" w:hAnsi="Times New Roman" w:cs="仿宋_GB2312" w:hint="eastAsia"/>
          <w:sz w:val="32"/>
          <w:szCs w:val="32"/>
        </w:rPr>
        <w:t>　</w:t>
      </w:r>
      <w:r>
        <w:rPr>
          <w:rFonts w:ascii="Times New Roman" w:hAnsi="Times New Roman" w:cs="仿宋_GB2312" w:hint="eastAsia"/>
          <w:sz w:val="32"/>
          <w:szCs w:val="32"/>
        </w:rPr>
        <w:t>利用财政性资金设立的科学技术研究开发机构、高等学校和企业，在推进科技管理改革、开展科学技术研究开发、实施科技成果转化活动过程中，相关负责人锐意创新探索，出现决策失误、偏差，但尽到合理注意义务和监督管理职责，未牟取非法利益的，免除其决策责任。</w:t>
      </w:r>
    </w:p>
    <w:p>
      <w:pPr>
        <w:rPr>
          <w:rFonts w:ascii="Times New Roman" w:eastAsia="宋体" w:hAnsi="Times New Roman" w:cs="宋体"/>
          <w:szCs w:val="32"/>
        </w:rPr>
      </w:pPr>
    </w:p>
    <w:p>
      <w:pPr>
        <w:jc w:val="center"/>
        <w:rPr>
          <w:rFonts w:ascii="Times New Roman" w:eastAsia="黑体" w:hAnsi="Times New Roman" w:cs="黑体"/>
          <w:szCs w:val="32"/>
        </w:rPr>
      </w:pPr>
      <w:bookmarkStart w:id="109" w:name="第十章 监督管理"/>
      <w:bookmarkEnd w:id="109"/>
      <w:r>
        <w:rPr>
          <w:rFonts w:ascii="Times New Roman" w:eastAsia="黑体" w:hAnsi="Times New Roman" w:cs="黑体" w:hint="eastAsia"/>
          <w:szCs w:val="32"/>
        </w:rPr>
        <w:t>第十章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0" w:name="第九十八条"/>
      <w:bookmarkEnd w:id="110"/>
      <w:r>
        <w:rPr>
          <w:rFonts w:ascii="Times New Roman" w:eastAsia="黑体" w:hAnsi="Times New Roman" w:cs="黑体" w:hint="eastAsia"/>
          <w:sz w:val="32"/>
          <w:szCs w:val="32"/>
        </w:rPr>
        <w:t>第九十八条</w:t>
      </w:r>
      <w:r>
        <w:rPr>
          <w:rFonts w:ascii="Times New Roman" w:hAnsi="Times New Roman" w:cs="仿宋_GB2312" w:hint="eastAsia"/>
          <w:sz w:val="32"/>
          <w:szCs w:val="32"/>
        </w:rPr>
        <w:t>　</w:t>
      </w:r>
      <w:r>
        <w:rPr>
          <w:rFonts w:ascii="Times New Roman" w:hAnsi="Times New Roman" w:cs="仿宋_GB2312" w:hint="eastAsia"/>
          <w:sz w:val="32"/>
          <w:szCs w:val="32"/>
        </w:rPr>
        <w:t>国家加强科技法治化建设和科研作风学风建设，建立和完善科研诚信制度和科技监督体系，健全科技伦理治理体制，营造良好科技创新环境。</w:t>
      </w:r>
    </w:p>
    <w:p>
      <w:pPr>
        <w:ind w:firstLine="640" w:firstLineChars="200"/>
        <w:rPr>
          <w:rFonts w:ascii="Times New Roman" w:hAnsi="Times New Roman" w:cs="仿宋_GB2312"/>
          <w:sz w:val="32"/>
          <w:szCs w:val="32"/>
        </w:rPr>
      </w:pPr>
      <w:bookmarkStart w:id="111" w:name="第九十九条"/>
      <w:bookmarkEnd w:id="111"/>
      <w:r>
        <w:rPr>
          <w:rFonts w:ascii="Times New Roman" w:eastAsia="黑体" w:hAnsi="Times New Roman" w:cs="黑体" w:hint="eastAsia"/>
          <w:sz w:val="32"/>
          <w:szCs w:val="32"/>
        </w:rPr>
        <w:t>第九十九条</w:t>
      </w:r>
      <w:r>
        <w:rPr>
          <w:rFonts w:ascii="Times New Roman" w:hAnsi="Times New Roman" w:cs="仿宋_GB2312" w:hint="eastAsia"/>
          <w:sz w:val="32"/>
          <w:szCs w:val="32"/>
        </w:rPr>
        <w:t>　</w:t>
      </w:r>
      <w:r>
        <w:rPr>
          <w:rFonts w:ascii="Times New Roman" w:hAnsi="Times New Roman" w:cs="仿宋_GB2312" w:hint="eastAsia"/>
          <w:sz w:val="32"/>
          <w:szCs w:val="32"/>
        </w:rPr>
        <w:t>国家完善科学技术决策的规则和程序，建立规范的咨询和决策机制，推进决策的科学化、民主化和法治化。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改革完善重大科学技术决策咨询制度。制定科学技术发展规划和重大政策，确定科学技术重大项目、与科学技术密切相关的重大项目，应当充分听取科学技术人员的意见，发挥智库作用，扩大公众参与，开展科学评估，实行科学决策。</w:t>
      </w:r>
    </w:p>
    <w:p>
      <w:pPr>
        <w:ind w:firstLine="640" w:firstLineChars="200"/>
        <w:rPr>
          <w:rFonts w:ascii="Times New Roman" w:hAnsi="Times New Roman" w:cs="仿宋_GB2312"/>
          <w:sz w:val="32"/>
          <w:szCs w:val="32"/>
        </w:rPr>
      </w:pPr>
      <w:bookmarkStart w:id="112" w:name="第一百条"/>
      <w:bookmarkEnd w:id="112"/>
      <w:r>
        <w:rPr>
          <w:rFonts w:ascii="Times New Roman" w:eastAsia="黑体" w:hAnsi="Times New Roman" w:cs="黑体" w:hint="eastAsia"/>
          <w:sz w:val="32"/>
          <w:szCs w:val="32"/>
        </w:rPr>
        <w:t>第一百条</w:t>
      </w:r>
      <w:r>
        <w:rPr>
          <w:rFonts w:ascii="Times New Roman" w:hAnsi="Times New Roman" w:cs="仿宋_GB2312" w:hint="eastAsia"/>
          <w:sz w:val="32"/>
          <w:szCs w:val="32"/>
        </w:rPr>
        <w:t>　</w:t>
      </w:r>
      <w:r>
        <w:rPr>
          <w:rFonts w:ascii="Times New Roman" w:hAnsi="Times New Roman" w:cs="仿宋_GB2312" w:hint="eastAsia"/>
          <w:sz w:val="32"/>
          <w:szCs w:val="32"/>
        </w:rPr>
        <w:t>国家加强财政性科学技术资金绩效管理，提高资金配置效率和使用效益。财政性科学技术资金的管理和使用情况，应当接受审计机关、财政部门的监督检查。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科学技术行政等有关部门应当加强对利用财政性资金设立的科学技术计划实施情况的监督，强化科研项目资金协调、评估、监管。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任何组织和个人不得虚报、冒领、贪污、挪用、截留财政性科学技术资金。</w:t>
      </w:r>
    </w:p>
    <w:p>
      <w:pPr>
        <w:ind w:firstLine="640" w:firstLineChars="200"/>
        <w:rPr>
          <w:rFonts w:ascii="Times New Roman" w:hAnsi="Times New Roman" w:cs="仿宋_GB2312"/>
          <w:sz w:val="32"/>
          <w:szCs w:val="32"/>
        </w:rPr>
      </w:pPr>
      <w:bookmarkStart w:id="113" w:name="第一百零一条"/>
      <w:bookmarkEnd w:id="113"/>
      <w:r>
        <w:rPr>
          <w:rFonts w:ascii="Times New Roman" w:eastAsia="黑体" w:hAnsi="Times New Roman" w:cs="黑体" w:hint="eastAsia"/>
          <w:sz w:val="32"/>
          <w:szCs w:val="32"/>
        </w:rPr>
        <w:t>第一百零一条</w:t>
      </w:r>
      <w:r>
        <w:rPr>
          <w:rFonts w:ascii="Times New Roman" w:hAnsi="Times New Roman" w:cs="仿宋_GB2312" w:hint="eastAsia"/>
          <w:sz w:val="32"/>
          <w:szCs w:val="32"/>
        </w:rPr>
        <w:t>　</w:t>
      </w:r>
      <w:r>
        <w:rPr>
          <w:rFonts w:ascii="Times New Roman" w:hAnsi="Times New Roman" w:cs="仿宋_GB2312" w:hint="eastAsia"/>
          <w:sz w:val="32"/>
          <w:szCs w:val="32"/>
        </w:rPr>
        <w:t>国家建立科学技术计划项目分类管理机制，强化对项目实效的考核评价。利用财政性资金设立的科学技术计划项目，应当坚持问题导向、目标导向、需求导向进行立项，按照国家有关规定择优确定项目承担者。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国家建立科技管理信息系统，建立评审专家库，健全科学技术计划项目的专家评审制度和评审专家的遴选、回避、保密、问责制度。</w:t>
      </w:r>
    </w:p>
    <w:p>
      <w:pPr>
        <w:ind w:firstLine="640" w:firstLineChars="200"/>
        <w:rPr>
          <w:rFonts w:ascii="Times New Roman" w:hAnsi="Times New Roman" w:cs="仿宋_GB2312"/>
          <w:sz w:val="32"/>
          <w:szCs w:val="32"/>
        </w:rPr>
      </w:pPr>
      <w:bookmarkStart w:id="114" w:name="第一百零二条"/>
      <w:bookmarkEnd w:id="114"/>
      <w:r>
        <w:rPr>
          <w:rFonts w:ascii="Times New Roman" w:eastAsia="黑体" w:hAnsi="Times New Roman" w:cs="黑体" w:hint="eastAsia"/>
          <w:sz w:val="32"/>
          <w:szCs w:val="32"/>
        </w:rPr>
        <w:t>第一百零二条</w:t>
      </w:r>
      <w:r>
        <w:rPr>
          <w:rFonts w:ascii="Times New Roman" w:hAnsi="Times New Roman" w:cs="仿宋_GB2312" w:hint="eastAsia"/>
          <w:sz w:val="32"/>
          <w:szCs w:val="32"/>
        </w:rPr>
        <w:t>　</w:t>
      </w:r>
      <w:r>
        <w:rPr>
          <w:rFonts w:ascii="Times New Roman" w:hAnsi="Times New Roman" w:cs="仿宋_GB2312" w:hint="eastAsia"/>
          <w:sz w:val="32"/>
          <w:szCs w:val="32"/>
        </w:rPr>
        <w:t>国务院科学技术行政部门应当会同国务院有关主管部门，建立科学技术研究基地、科学仪器设备等资产和科学技术文献、科学技术数据、科学技术自然资源、科学技术普及资源等科学技术资源的信息系统和资源库，及时向社会公布科学技术资源的分布、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科学技术资源的管理单位应当向社会公布所管理的科学技术资源的共享使用制度和使用情况，并根据使用制度安排使用；法律、行政法规规定应当保密的，依照其规定。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科学技术资源的管理单位不得侵犯科学技术资源使用者的知识产权，并应当按照国家有关规定确定收费标准。管理单位和使用者之间的其他权利义务关系由双方约定。</w:t>
      </w:r>
    </w:p>
    <w:p>
      <w:pPr>
        <w:ind w:firstLine="640" w:firstLineChars="200"/>
        <w:rPr>
          <w:rFonts w:ascii="Times New Roman" w:hAnsi="Times New Roman" w:cs="仿宋_GB2312"/>
          <w:sz w:val="32"/>
          <w:szCs w:val="32"/>
        </w:rPr>
      </w:pPr>
      <w:bookmarkStart w:id="115" w:name="第一百零三条"/>
      <w:bookmarkEnd w:id="115"/>
      <w:r>
        <w:rPr>
          <w:rFonts w:ascii="Times New Roman" w:eastAsia="黑体" w:hAnsi="Times New Roman" w:cs="黑体" w:hint="eastAsia"/>
          <w:sz w:val="32"/>
          <w:szCs w:val="32"/>
        </w:rPr>
        <w:t>第一百零三条</w:t>
      </w:r>
      <w:r>
        <w:rPr>
          <w:rFonts w:ascii="Times New Roman" w:hAnsi="Times New Roman" w:cs="仿宋_GB2312" w:hint="eastAsia"/>
          <w:sz w:val="32"/>
          <w:szCs w:val="32"/>
        </w:rPr>
        <w:t>　</w:t>
      </w:r>
      <w:r>
        <w:rPr>
          <w:rFonts w:ascii="Times New Roman" w:hAnsi="Times New Roman" w:cs="仿宋_GB2312" w:hint="eastAsia"/>
          <w:sz w:val="32"/>
          <w:szCs w:val="32"/>
        </w:rPr>
        <w:t>国家建立科技伦理委员会，完善科技伦理制度规范，加强科技伦理教育和研究，健全审查、评估、监管体系。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科学技术研究开发机构、高等学校、企业事业单位等应当履行科技伦理管理主体责任，按照国家有关规定建立健全科技伦理审查机制，对科学技术活动开展科技伦理审查。</w:t>
      </w:r>
    </w:p>
    <w:p>
      <w:pPr>
        <w:ind w:firstLine="640" w:firstLineChars="200"/>
        <w:rPr>
          <w:rFonts w:ascii="Times New Roman" w:hAnsi="Times New Roman" w:cs="仿宋_GB2312"/>
          <w:sz w:val="32"/>
          <w:szCs w:val="32"/>
        </w:rPr>
      </w:pPr>
      <w:bookmarkStart w:id="116" w:name="第一百零四条"/>
      <w:bookmarkEnd w:id="116"/>
      <w:r>
        <w:rPr>
          <w:rFonts w:ascii="Times New Roman" w:eastAsia="黑体" w:hAnsi="Times New Roman" w:cs="黑体" w:hint="eastAsia"/>
          <w:sz w:val="32"/>
          <w:szCs w:val="32"/>
        </w:rPr>
        <w:t>第一百零四条</w:t>
      </w:r>
      <w:r>
        <w:rPr>
          <w:rFonts w:ascii="Times New Roman" w:hAnsi="Times New Roman" w:cs="仿宋_GB2312" w:hint="eastAsia"/>
          <w:sz w:val="32"/>
          <w:szCs w:val="32"/>
        </w:rPr>
        <w:t>　</w:t>
      </w:r>
      <w:r>
        <w:rPr>
          <w:rFonts w:ascii="Times New Roman" w:hAnsi="Times New Roman" w:cs="仿宋_GB2312" w:hint="eastAsia"/>
          <w:sz w:val="32"/>
          <w:szCs w:val="32"/>
        </w:rPr>
        <w:t>国家加强科研诚信建设，建立科学技术项目诚信档案及科研诚信管理信息系统，坚持预防与惩治并举、自律与监督并重，完善对失信行为的预防、调查、处理机制。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县级以上地方人民政府和相关行业主管部门采取各种措施加强科研诚信建设，企业事业单位和社会组织应当履行科研诚信管理的主体责任。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任何组织和个人不得虚构、伪造科研成果，不得发布、传播虚假科研成果，不得从事学术论文及其实验研究数据、科学技术计划项目申报验收材料等的买卖、代写、代投服务。</w:t>
      </w:r>
    </w:p>
    <w:p>
      <w:pPr>
        <w:ind w:firstLine="640" w:firstLineChars="200"/>
        <w:rPr>
          <w:rFonts w:ascii="Times New Roman" w:hAnsi="Times New Roman" w:cs="仿宋_GB2312"/>
          <w:sz w:val="32"/>
          <w:szCs w:val="32"/>
        </w:rPr>
      </w:pPr>
      <w:bookmarkStart w:id="117" w:name="第一百零五条"/>
      <w:bookmarkEnd w:id="117"/>
      <w:r>
        <w:rPr>
          <w:rFonts w:ascii="Times New Roman" w:eastAsia="黑体" w:hAnsi="Times New Roman" w:cs="黑体" w:hint="eastAsia"/>
          <w:sz w:val="32"/>
          <w:szCs w:val="32"/>
        </w:rPr>
        <w:t>第一百零五条</w:t>
      </w:r>
      <w:r>
        <w:rPr>
          <w:rFonts w:ascii="Times New Roman" w:hAnsi="Times New Roman" w:cs="仿宋_GB2312" w:hint="eastAsia"/>
          <w:sz w:val="32"/>
          <w:szCs w:val="32"/>
        </w:rPr>
        <w:t>　</w:t>
      </w:r>
      <w:r>
        <w:rPr>
          <w:rFonts w:ascii="Times New Roman" w:hAnsi="Times New Roman" w:cs="仿宋_GB2312" w:hint="eastAsia"/>
          <w:sz w:val="32"/>
          <w:szCs w:val="32"/>
        </w:rPr>
        <w:t>国家建立健全科学技术统计调查制度和国家创新调查制度，掌握国家科学技术活动基本情况，监测和评价国家创新能力。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国家建立健全科技报告制度，财政性资金资助的科学技术计划项目的承担者应当按照规定及时提交报告。</w:t>
      </w:r>
    </w:p>
    <w:p>
      <w:pPr>
        <w:ind w:firstLine="640" w:firstLineChars="200"/>
        <w:rPr>
          <w:rFonts w:ascii="Times New Roman" w:hAnsi="Times New Roman" w:cs="仿宋_GB2312"/>
          <w:sz w:val="32"/>
          <w:szCs w:val="32"/>
        </w:rPr>
      </w:pPr>
      <w:bookmarkStart w:id="118" w:name="第一百零六条"/>
      <w:bookmarkEnd w:id="118"/>
      <w:r>
        <w:rPr>
          <w:rFonts w:ascii="Times New Roman" w:eastAsia="黑体" w:hAnsi="Times New Roman" w:cs="黑体" w:hint="eastAsia"/>
          <w:sz w:val="32"/>
          <w:szCs w:val="32"/>
        </w:rPr>
        <w:t>第一百零六条</w:t>
      </w:r>
      <w:r>
        <w:rPr>
          <w:rFonts w:ascii="Times New Roman" w:hAnsi="Times New Roman" w:cs="仿宋_GB2312" w:hint="eastAsia"/>
          <w:sz w:val="32"/>
          <w:szCs w:val="32"/>
        </w:rPr>
        <w:t>　</w:t>
      </w:r>
      <w:r>
        <w:rPr>
          <w:rFonts w:ascii="Times New Roman" w:hAnsi="Times New Roman" w:cs="仿宋_GB2312" w:hint="eastAsia"/>
          <w:sz w:val="32"/>
          <w:szCs w:val="32"/>
        </w:rPr>
        <w:t>国家实行科学技术保密制度，加强科学技术保密能力建设，保护涉及国家安全和利益的科学技术秘密。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国家依法实行重要的生物种质资源、遗传资源、数据资源等科学技术资源和关键核心技术出境管理制度。</w:t>
      </w:r>
    </w:p>
    <w:p>
      <w:pPr>
        <w:ind w:firstLine="640" w:firstLineChars="200"/>
        <w:rPr>
          <w:rFonts w:ascii="Times New Roman" w:hAnsi="Times New Roman" w:cs="仿宋_GB2312"/>
          <w:sz w:val="32"/>
          <w:szCs w:val="32"/>
        </w:rPr>
      </w:pPr>
      <w:bookmarkStart w:id="119" w:name="第一百零七条"/>
      <w:bookmarkEnd w:id="119"/>
      <w:r>
        <w:rPr>
          <w:rFonts w:ascii="Times New Roman" w:eastAsia="黑体" w:hAnsi="Times New Roman" w:cs="黑体" w:hint="eastAsia"/>
          <w:sz w:val="32"/>
          <w:szCs w:val="32"/>
        </w:rPr>
        <w:t>第一百零七条</w:t>
      </w:r>
      <w:r>
        <w:rPr>
          <w:rFonts w:ascii="Times New Roman" w:hAnsi="Times New Roman" w:cs="仿宋_GB2312" w:hint="eastAsia"/>
          <w:sz w:val="32"/>
          <w:szCs w:val="32"/>
        </w:rPr>
        <w:t>　</w:t>
      </w:r>
      <w:r>
        <w:rPr>
          <w:rFonts w:ascii="Times New Roman" w:hAnsi="Times New Roman" w:cs="仿宋_GB2312" w:hint="eastAsia"/>
          <w:sz w:val="32"/>
          <w:szCs w:val="32"/>
        </w:rPr>
        <w:t>禁止危害国家安全、损害社会公共利益、危害人体健康、违背科研诚信和科技伦理的科学技术研究开发和应用活动。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从事科学技术活动，应当遵守科学技术活动管理规范。对严重违反科学技术活动管理规范的组织和个人，由科学技术行政等有关部门记入科研诚信严重失信行为数据库。</w:t>
      </w:r>
    </w:p>
    <w:p>
      <w:pPr>
        <w:rPr>
          <w:rFonts w:ascii="Times New Roman" w:eastAsia="宋体" w:hAnsi="Times New Roman" w:cs="宋体"/>
          <w:szCs w:val="32"/>
        </w:rPr>
      </w:pPr>
    </w:p>
    <w:p>
      <w:pPr>
        <w:jc w:val="center"/>
        <w:rPr>
          <w:rFonts w:ascii="Times New Roman" w:eastAsia="黑体" w:hAnsi="Times New Roman" w:cs="黑体"/>
          <w:szCs w:val="32"/>
        </w:rPr>
      </w:pPr>
      <w:bookmarkStart w:id="120" w:name="第十一章 法律责任"/>
      <w:bookmarkEnd w:id="120"/>
      <w:r>
        <w:rPr>
          <w:rFonts w:ascii="Times New Roman" w:eastAsia="黑体" w:hAnsi="Times New Roman" w:cs="黑体" w:hint="eastAsia"/>
          <w:szCs w:val="32"/>
        </w:rPr>
        <w:t>第十一章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1" w:name="第一百零八条"/>
      <w:bookmarkEnd w:id="121"/>
      <w:r>
        <w:rPr>
          <w:rFonts w:ascii="Times New Roman" w:eastAsia="黑体" w:hAnsi="Times New Roman" w:cs="黑体" w:hint="eastAsia"/>
          <w:sz w:val="32"/>
          <w:szCs w:val="32"/>
        </w:rPr>
        <w:t>第一百零八条</w:t>
      </w:r>
      <w:r>
        <w:rPr>
          <w:rFonts w:ascii="Times New Roman" w:hAnsi="Times New Roman" w:cs="仿宋_GB2312" w:hint="eastAsia"/>
          <w:sz w:val="32"/>
          <w:szCs w:val="32"/>
        </w:rPr>
        <w:t>　</w:t>
      </w:r>
      <w:r>
        <w:rPr>
          <w:rFonts w:ascii="Times New Roman" w:hAnsi="Times New Roman" w:cs="仿宋_GB2312" w:hint="eastAsia"/>
          <w:sz w:val="32"/>
          <w:szCs w:val="32"/>
        </w:rPr>
        <w:t>违反本法规定，科学技术行政等有关部门及其工作人员，以及其他依法履行公职的人员滥用职权、玩忽职守、徇私舞弊的，对直接负责的主管人员和其他直接责任人员依法给予处分。</w:t>
      </w:r>
    </w:p>
    <w:p>
      <w:pPr>
        <w:ind w:firstLine="640" w:firstLineChars="200"/>
        <w:rPr>
          <w:rFonts w:ascii="Times New Roman" w:hAnsi="Times New Roman" w:cs="仿宋_GB2312"/>
          <w:sz w:val="32"/>
          <w:szCs w:val="32"/>
        </w:rPr>
      </w:pPr>
      <w:bookmarkStart w:id="122" w:name="第一百零九条"/>
      <w:bookmarkEnd w:id="122"/>
      <w:r>
        <w:rPr>
          <w:rFonts w:ascii="Times New Roman" w:eastAsia="黑体" w:hAnsi="Times New Roman" w:cs="黑体" w:hint="eastAsia"/>
          <w:sz w:val="32"/>
          <w:szCs w:val="32"/>
        </w:rPr>
        <w:t>第一百零九条</w:t>
      </w:r>
      <w:r>
        <w:rPr>
          <w:rFonts w:ascii="Times New Roman" w:hAnsi="Times New Roman" w:cs="仿宋_GB2312" w:hint="eastAsia"/>
          <w:sz w:val="32"/>
          <w:szCs w:val="32"/>
        </w:rPr>
        <w:t>　</w:t>
      </w:r>
      <w:r>
        <w:rPr>
          <w:rFonts w:ascii="Times New Roman" w:hAnsi="Times New Roman" w:cs="仿宋_GB2312" w:hint="eastAsia"/>
          <w:sz w:val="32"/>
          <w:szCs w:val="32"/>
        </w:rPr>
        <w:t>违反本法规定，滥用职权阻挠、限制、压制科学技术研究开发活动，或者利用职权打压、排挤、刁难科学技术人员的，对直接负责的主管人员和其他直接责任人员依法给予处分。</w:t>
      </w:r>
    </w:p>
    <w:p>
      <w:pPr>
        <w:ind w:firstLine="640" w:firstLineChars="200"/>
        <w:rPr>
          <w:rFonts w:ascii="Times New Roman" w:hAnsi="Times New Roman" w:cs="仿宋_GB2312"/>
          <w:sz w:val="32"/>
          <w:szCs w:val="32"/>
        </w:rPr>
      </w:pPr>
      <w:bookmarkStart w:id="123" w:name="第一百一十条"/>
      <w:bookmarkEnd w:id="123"/>
      <w:r>
        <w:rPr>
          <w:rFonts w:ascii="Times New Roman" w:eastAsia="黑体" w:hAnsi="Times New Roman" w:cs="黑体" w:hint="eastAsia"/>
          <w:sz w:val="32"/>
          <w:szCs w:val="32"/>
        </w:rPr>
        <w:t>第一百一十条</w:t>
      </w:r>
      <w:r>
        <w:rPr>
          <w:rFonts w:ascii="Times New Roman" w:hAnsi="Times New Roman" w:cs="仿宋_GB2312" w:hint="eastAsia"/>
          <w:sz w:val="32"/>
          <w:szCs w:val="32"/>
        </w:rPr>
        <w:t>　</w:t>
      </w:r>
      <w:r>
        <w:rPr>
          <w:rFonts w:ascii="Times New Roman" w:hAnsi="Times New Roman" w:cs="仿宋_GB2312" w:hint="eastAsia"/>
          <w:sz w:val="32"/>
          <w:szCs w:val="32"/>
        </w:rPr>
        <w:t>违反本法规定，虚报、冒领、贪污、挪用、截留用于科学技术进步的财政性资金或者社会捐赠资金的，由有关主管部门责令改正，追回有关财政性资金，责令退还捐赠资金，给予警告或者通报批评，并可以暂停拨款，终止或者撤销相关科学技术活动；情节严重的，依法处以罚款，禁止一定期限内承担或者参与财政性资金支持的科学技术活动；对直接负责的主管人员和其他直接责任人员依法给予行政处罚和处分。</w:t>
      </w:r>
    </w:p>
    <w:p>
      <w:pPr>
        <w:ind w:firstLine="640" w:firstLineChars="200"/>
        <w:rPr>
          <w:rFonts w:ascii="Times New Roman" w:hAnsi="Times New Roman" w:cs="仿宋_GB2312"/>
          <w:sz w:val="32"/>
          <w:szCs w:val="32"/>
        </w:rPr>
      </w:pPr>
      <w:bookmarkStart w:id="124" w:name="第一百一十一条"/>
      <w:bookmarkEnd w:id="124"/>
      <w:r>
        <w:rPr>
          <w:rFonts w:ascii="Times New Roman" w:eastAsia="黑体" w:hAnsi="Times New Roman" w:cs="黑体" w:hint="eastAsia"/>
          <w:sz w:val="32"/>
          <w:szCs w:val="32"/>
        </w:rPr>
        <w:t>第一百一十一条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利用财政性资金和国有资本购置大型科学仪器、设备后，不履行大型科学仪器、设备等科学技术资源共享使用义务的，由有关主管部门责令改正，给予警告或者通报批评，对直接负责的主管人员和其他直接责任人员依法给予处分。</w:t>
      </w:r>
    </w:p>
    <w:p>
      <w:pPr>
        <w:ind w:firstLine="640" w:firstLineChars="200"/>
        <w:rPr>
          <w:rFonts w:ascii="Times New Roman" w:hAnsi="Times New Roman" w:cs="仿宋_GB2312"/>
          <w:sz w:val="32"/>
          <w:szCs w:val="32"/>
        </w:rPr>
      </w:pPr>
      <w:bookmarkStart w:id="125" w:name="第一百一十二条"/>
      <w:bookmarkEnd w:id="125"/>
      <w:r>
        <w:rPr>
          <w:rFonts w:ascii="Times New Roman" w:eastAsia="黑体" w:hAnsi="Times New Roman" w:cs="黑体" w:hint="eastAsia"/>
          <w:sz w:val="32"/>
          <w:szCs w:val="32"/>
        </w:rPr>
        <w:t>第一百一十二条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进行危害国家安全、损害社会公共利益、危害人体健康、违背科研诚信和科技伦理的科学技术研究开发和应用活动的，由科学技术人员所在单位或者有关主管部门责令改正；获得用于科学技术进步的财政性资金或者有违法所得的，由有关主管部门终止或者撤销相关科学技术活动，追回财政性资金，没收违法所得；情节严重的，由有关主管部门向社会公布其违法行为，依法给予行政处罚和处分，禁止一定期限内承担或者参与财政性资金支持的科学技术活动、申请相关科学技术活动行政许可；对直接负责的主管人员和其他直接责任人员依法给予行政处罚和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虚构、伪造科研成果，发布、传播虚假科研成果，或者从事学术论文及其实验研究数据、科学技术计划项目申报验收材料等的买卖、代写、代投服务的，由有关主管部门给予警告或者通报批评，处以罚款；有违法所得的，没收违法所得；情节严重的，吊销许可证件。</w:t>
      </w:r>
    </w:p>
    <w:p>
      <w:pPr>
        <w:ind w:firstLine="640" w:firstLineChars="200"/>
        <w:rPr>
          <w:rFonts w:ascii="Times New Roman" w:hAnsi="Times New Roman" w:cs="仿宋_GB2312"/>
          <w:sz w:val="32"/>
          <w:szCs w:val="32"/>
        </w:rPr>
      </w:pPr>
      <w:bookmarkStart w:id="126" w:name="第一百一十三条"/>
      <w:bookmarkEnd w:id="126"/>
      <w:r>
        <w:rPr>
          <w:rFonts w:ascii="Times New Roman" w:eastAsia="黑体" w:hAnsi="Times New Roman" w:cs="黑体" w:hint="eastAsia"/>
          <w:sz w:val="32"/>
          <w:szCs w:val="32"/>
        </w:rPr>
        <w:t>第一百一十三条</w:t>
      </w:r>
      <w:r>
        <w:rPr>
          <w:rFonts w:ascii="Times New Roman" w:hAnsi="Times New Roman" w:cs="仿宋_GB2312" w:hint="eastAsia"/>
          <w:sz w:val="32"/>
          <w:szCs w:val="32"/>
        </w:rPr>
        <w:t>　</w:t>
      </w:r>
      <w:r>
        <w:rPr>
          <w:rFonts w:ascii="Times New Roman" w:hAnsi="Times New Roman" w:cs="仿宋_GB2312" w:hint="eastAsia"/>
          <w:sz w:val="32"/>
          <w:szCs w:val="32"/>
        </w:rPr>
        <w:t>违反本法规定，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内财政性资金支持的科学技术活动管理资格；对直接负责的主管人员和其他直接责任人员依法给予处分。</w:t>
      </w:r>
    </w:p>
    <w:p>
      <w:pPr>
        <w:ind w:firstLine="640" w:firstLineChars="200"/>
        <w:rPr>
          <w:rFonts w:ascii="Times New Roman" w:hAnsi="Times New Roman" w:cs="仿宋_GB2312"/>
          <w:sz w:val="32"/>
          <w:szCs w:val="32"/>
        </w:rPr>
      </w:pPr>
      <w:bookmarkStart w:id="127" w:name="第一百一十四条"/>
      <w:bookmarkEnd w:id="127"/>
      <w:r>
        <w:rPr>
          <w:rFonts w:ascii="Times New Roman" w:eastAsia="黑体" w:hAnsi="Times New Roman" w:cs="黑体" w:hint="eastAsia"/>
          <w:sz w:val="32"/>
          <w:szCs w:val="32"/>
        </w:rPr>
        <w:t>第一百一十四条</w:t>
      </w:r>
      <w:r>
        <w:rPr>
          <w:rFonts w:ascii="Times New Roman" w:hAnsi="Times New Roman" w:cs="仿宋_GB2312" w:hint="eastAsia"/>
          <w:sz w:val="32"/>
          <w:szCs w:val="32"/>
        </w:rPr>
        <w:t>　</w:t>
      </w:r>
      <w:r>
        <w:rPr>
          <w:rFonts w:ascii="Times New Roman" w:hAnsi="Times New Roman" w:cs="仿宋_GB2312" w:hint="eastAsia"/>
          <w:sz w:val="32"/>
          <w:szCs w:val="32"/>
        </w:rPr>
        <w:t>违反本法规定，骗取国家科学技术奖励的，由主管部门依法撤销奖励，追回奖章、证书和奖金等，并依法给予处分。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违反本法规定，提名单位或者个人提供虚假数据、材料，协助他人骗取国家科学技术奖励的，由主管部门给予通报批评；情节严重的，暂停或者取消其提名资格，并依法给予处分。</w:t>
      </w:r>
    </w:p>
    <w:p>
      <w:pPr>
        <w:ind w:firstLine="640" w:firstLineChars="200"/>
        <w:rPr>
          <w:rFonts w:ascii="Times New Roman" w:hAnsi="Times New Roman" w:cs="仿宋_GB2312"/>
          <w:sz w:val="32"/>
          <w:szCs w:val="32"/>
        </w:rPr>
      </w:pPr>
      <w:bookmarkStart w:id="128" w:name="第一百一十五条"/>
      <w:bookmarkEnd w:id="128"/>
      <w:r>
        <w:rPr>
          <w:rFonts w:ascii="Times New Roman" w:eastAsia="黑体" w:hAnsi="Times New Roman" w:cs="黑体" w:hint="eastAsia"/>
          <w:sz w:val="32"/>
          <w:szCs w:val="32"/>
        </w:rPr>
        <w:t>第一百一十五条</w:t>
      </w:r>
      <w:r>
        <w:rPr>
          <w:rFonts w:ascii="Times New Roman" w:hAnsi="Times New Roman" w:cs="仿宋_GB2312" w:hint="eastAsia"/>
          <w:sz w:val="32"/>
          <w:szCs w:val="32"/>
        </w:rPr>
        <w:t>　</w:t>
      </w:r>
      <w:r>
        <w:rPr>
          <w:rFonts w:ascii="Times New Roman" w:hAnsi="Times New Roman" w:cs="仿宋_GB2312" w:hint="eastAsia"/>
          <w:sz w:val="32"/>
          <w:szCs w:val="32"/>
        </w:rPr>
        <w:t>违反本法规定的行为，本法未作行政处罚规定，其他有关法律、行政法规有规定的，依照其规定；造成财产损失或者其他损害的，依法承担民事责任；构成违反治安管理行为的，依法给予治安管理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129" w:name="第十二章 附则"/>
      <w:bookmarkEnd w:id="129"/>
      <w:r>
        <w:rPr>
          <w:rFonts w:ascii="Times New Roman" w:eastAsia="黑体" w:hAnsi="Times New Roman" w:cs="黑体" w:hint="eastAsia"/>
          <w:szCs w:val="32"/>
        </w:rPr>
        <w:t>第十二章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0" w:name="第一百一十六条"/>
      <w:bookmarkEnd w:id="130"/>
      <w:r>
        <w:rPr>
          <w:rFonts w:ascii="Times New Roman" w:eastAsia="黑体" w:hAnsi="Times New Roman" w:cs="黑体" w:hint="eastAsia"/>
          <w:sz w:val="32"/>
          <w:szCs w:val="32"/>
        </w:rPr>
        <w:t>第一百一十六条</w:t>
      </w:r>
      <w:r>
        <w:rPr>
          <w:rFonts w:ascii="Times New Roman" w:hAnsi="Times New Roman" w:cs="仿宋_GB2312" w:hint="eastAsia"/>
          <w:sz w:val="32"/>
          <w:szCs w:val="32"/>
        </w:rPr>
        <w:t>　</w:t>
      </w:r>
      <w:r>
        <w:rPr>
          <w:rFonts w:ascii="Times New Roman" w:hAnsi="Times New Roman" w:cs="仿宋_GB2312" w:hint="eastAsia"/>
          <w:sz w:val="32"/>
          <w:szCs w:val="32"/>
        </w:rPr>
        <w:t>涉及国防科学技术进步的其他有关事项，由国务院、中央军事委员会规定。</w:t>
      </w:r>
    </w:p>
    <w:p>
      <w:pPr>
        <w:ind w:firstLine="640" w:firstLineChars="200"/>
        <w:rPr>
          <w:rFonts w:ascii="Times New Roman" w:hAnsi="Times New Roman" w:cs="仿宋_GB2312"/>
          <w:sz w:val="32"/>
          <w:szCs w:val="32"/>
        </w:rPr>
      </w:pPr>
      <w:bookmarkStart w:id="131" w:name="第一百一十七条"/>
      <w:bookmarkEnd w:id="131"/>
      <w:r>
        <w:rPr>
          <w:rFonts w:ascii="Times New Roman" w:eastAsia="黑体" w:hAnsi="Times New Roman" w:cs="黑体" w:hint="eastAsia"/>
          <w:sz w:val="32"/>
          <w:szCs w:val="32"/>
        </w:rPr>
        <w:t>第一百一十七条</w:t>
      </w:r>
      <w:r>
        <w:rPr>
          <w:rFonts w:ascii="Times New Roman" w:hAnsi="Times New Roman" w:cs="仿宋_GB2312" w:hint="eastAsia"/>
          <w:sz w:val="32"/>
          <w:szCs w:val="32"/>
        </w:rPr>
        <w:t>　</w:t>
      </w:r>
      <w:r>
        <w:rPr>
          <w:rFonts w:ascii="Times New Roman" w:hAnsi="Times New Roman" w:cs="仿宋_GB2312" w:hint="eastAsia"/>
          <w:sz w:val="32"/>
          <w:szCs w:val="32"/>
        </w:rPr>
        <w:t>本法自2022年1月1日起施行。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