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BBB6C">
      <w:pPr>
        <w:jc w:val="center"/>
        <w:rPr>
          <w:rFonts w:hint="eastAsia"/>
        </w:rPr>
      </w:pPr>
      <w:bookmarkStart w:id="0" w:name="_GoBack"/>
      <w:r>
        <w:rPr>
          <w:rFonts w:hint="eastAsia"/>
        </w:rPr>
        <w:t>中华人民共和国教育部令</w:t>
      </w:r>
    </w:p>
    <w:bookmarkEnd w:id="0"/>
    <w:p w14:paraId="0656D9BA">
      <w:pPr>
        <w:rPr>
          <w:rFonts w:hint="eastAsia"/>
        </w:rPr>
      </w:pPr>
    </w:p>
    <w:p w14:paraId="24331D7B">
      <w:pPr>
        <w:rPr>
          <w:rFonts w:hint="eastAsia"/>
        </w:rPr>
      </w:pPr>
    </w:p>
    <w:p w14:paraId="73BF10F9">
      <w:pPr>
        <w:rPr>
          <w:rFonts w:hint="eastAsia"/>
        </w:rPr>
      </w:pPr>
      <w:r>
        <w:rPr>
          <w:rFonts w:hint="eastAsia"/>
        </w:rPr>
        <w:t>第　12　号</w:t>
      </w:r>
    </w:p>
    <w:p w14:paraId="35CAE049">
      <w:pPr>
        <w:rPr>
          <w:rFonts w:hint="eastAsia"/>
        </w:rPr>
      </w:pPr>
    </w:p>
    <w:p w14:paraId="39FC51EE">
      <w:pPr>
        <w:rPr>
          <w:rFonts w:hint="eastAsia"/>
        </w:rPr>
      </w:pPr>
    </w:p>
    <w:p w14:paraId="15A275D3">
      <w:pPr>
        <w:rPr>
          <w:rFonts w:hint="eastAsia"/>
        </w:rPr>
      </w:pPr>
      <w:r>
        <w:rPr>
          <w:rFonts w:hint="eastAsia"/>
        </w:rPr>
        <w:t>《学生伤害事故处理办法》已于2002年3月26日经部务会议讨论通过，现予发布，自2002年9月1日起施行。</w:t>
      </w:r>
    </w:p>
    <w:p w14:paraId="3B45725A">
      <w:pPr>
        <w:rPr>
          <w:rFonts w:hint="eastAsia"/>
        </w:rPr>
      </w:pPr>
    </w:p>
    <w:p w14:paraId="7304C215">
      <w:pPr>
        <w:rPr>
          <w:rFonts w:hint="eastAsia"/>
        </w:rPr>
      </w:pPr>
      <w:r>
        <w:rPr>
          <w:rFonts w:hint="eastAsia"/>
        </w:rPr>
        <w:t xml:space="preserve">部　长　　陈至立               </w:t>
      </w:r>
    </w:p>
    <w:p w14:paraId="34D887C8">
      <w:pPr>
        <w:rPr>
          <w:rFonts w:hint="eastAsia"/>
        </w:rPr>
      </w:pPr>
    </w:p>
    <w:p w14:paraId="56AE73DF">
      <w:pPr>
        <w:rPr>
          <w:rFonts w:hint="eastAsia"/>
        </w:rPr>
      </w:pPr>
      <w:r>
        <w:rPr>
          <w:rFonts w:hint="eastAsia"/>
        </w:rPr>
        <w:t>二○○二年六月二十五日 　　</w:t>
      </w:r>
    </w:p>
    <w:p w14:paraId="3BEA8080">
      <w:pPr>
        <w:rPr>
          <w:rFonts w:hint="eastAsia"/>
        </w:rPr>
      </w:pPr>
    </w:p>
    <w:p w14:paraId="41E6DE57">
      <w:pPr>
        <w:rPr>
          <w:rFonts w:hint="eastAsia"/>
        </w:rPr>
      </w:pPr>
    </w:p>
    <w:p w14:paraId="1285DEF1">
      <w:pPr>
        <w:rPr>
          <w:rFonts w:hint="eastAsia"/>
        </w:rPr>
      </w:pPr>
    </w:p>
    <w:p w14:paraId="0A659660">
      <w:pPr>
        <w:rPr>
          <w:rFonts w:hint="eastAsia"/>
        </w:rPr>
      </w:pPr>
      <w:r>
        <w:rPr>
          <w:rFonts w:hint="eastAsia"/>
        </w:rPr>
        <w:t>学生伤害事故处理办法</w:t>
      </w:r>
    </w:p>
    <w:p w14:paraId="78DACF5C">
      <w:pPr>
        <w:rPr>
          <w:rFonts w:hint="eastAsia"/>
        </w:rPr>
      </w:pPr>
    </w:p>
    <w:p w14:paraId="62844603">
      <w:pPr>
        <w:rPr>
          <w:rFonts w:hint="eastAsia"/>
        </w:rPr>
      </w:pPr>
    </w:p>
    <w:p w14:paraId="51F73ADB">
      <w:pPr>
        <w:rPr>
          <w:rFonts w:hint="eastAsia"/>
        </w:rPr>
      </w:pPr>
    </w:p>
    <w:p w14:paraId="1E09D315">
      <w:pPr>
        <w:rPr>
          <w:rFonts w:hint="eastAsia"/>
        </w:rPr>
      </w:pPr>
      <w:r>
        <w:rPr>
          <w:rFonts w:hint="eastAsia"/>
        </w:rPr>
        <w:t>第一章　总　　则</w:t>
      </w:r>
    </w:p>
    <w:p w14:paraId="44BC8E87">
      <w:pPr>
        <w:rPr>
          <w:rFonts w:hint="eastAsia"/>
        </w:rPr>
      </w:pPr>
    </w:p>
    <w:p w14:paraId="4C005F3A">
      <w:pPr>
        <w:rPr>
          <w:rFonts w:hint="eastAsia"/>
        </w:rPr>
      </w:pPr>
    </w:p>
    <w:p w14:paraId="6EECC9F7">
      <w:pPr>
        <w:rPr>
          <w:rFonts w:hint="eastAsia"/>
        </w:rPr>
      </w:pPr>
      <w:r>
        <w:rPr>
          <w:rFonts w:hint="eastAsia"/>
        </w:rPr>
        <w:t>第一条　为积极预防、妥善处理在校学生伤害事故，保护学生、学校的合法权益，根据《中华人民共和国教育法》、《中华人民共和国未成年人保护法》和其他相关法律、行政法规及有关规定，制定本办法。</w:t>
      </w:r>
    </w:p>
    <w:p w14:paraId="55B1EF46">
      <w:pPr>
        <w:rPr>
          <w:rFonts w:hint="eastAsia"/>
        </w:rPr>
      </w:pPr>
    </w:p>
    <w:p w14:paraId="0AC2C6A6">
      <w:pPr>
        <w:rPr>
          <w:rFonts w:hint="eastAsia"/>
        </w:rPr>
      </w:pPr>
      <w:r>
        <w:rPr>
          <w:rFonts w:hint="eastAsia"/>
        </w:rPr>
        <w:t>第二条　在学校实施的教育教学活动或者学校组织的校外活动中，以及在学校负有管理责任的校舍、场地、其他教育教学设施、生活设施内发生的，造成在校学生人身损害后果的事故的处理，适用本办法。</w:t>
      </w:r>
    </w:p>
    <w:p w14:paraId="4CEC075C">
      <w:pPr>
        <w:rPr>
          <w:rFonts w:hint="eastAsia"/>
        </w:rPr>
      </w:pPr>
    </w:p>
    <w:p w14:paraId="6C4DB585">
      <w:pPr>
        <w:rPr>
          <w:rFonts w:hint="eastAsia"/>
        </w:rPr>
      </w:pPr>
      <w:r>
        <w:rPr>
          <w:rFonts w:hint="eastAsia"/>
        </w:rPr>
        <w:t>第三条　学生伤害事故应当遵循依法、客观公正、合理适当的原则，及时、妥善地处理。</w:t>
      </w:r>
    </w:p>
    <w:p w14:paraId="2F07E3A6">
      <w:pPr>
        <w:rPr>
          <w:rFonts w:hint="eastAsia"/>
        </w:rPr>
      </w:pPr>
    </w:p>
    <w:p w14:paraId="20FDD2AC">
      <w:pPr>
        <w:rPr>
          <w:rFonts w:hint="eastAsia"/>
        </w:rPr>
      </w:pPr>
      <w:r>
        <w:rPr>
          <w:rFonts w:hint="eastAsia"/>
        </w:rPr>
        <w:t>第四条　学校的举办者应当提供符合安全标准的校舍、场地、其他教育教学设施和生活设施。</w:t>
      </w:r>
    </w:p>
    <w:p w14:paraId="42143AAB">
      <w:pPr>
        <w:rPr>
          <w:rFonts w:hint="eastAsia"/>
        </w:rPr>
      </w:pPr>
    </w:p>
    <w:p w14:paraId="2EEF29B0">
      <w:pPr>
        <w:rPr>
          <w:rFonts w:hint="eastAsia"/>
        </w:rPr>
      </w:pPr>
      <w:r>
        <w:rPr>
          <w:rFonts w:hint="eastAsia"/>
        </w:rPr>
        <w:t>教育行政部门应当加强学校安全工作，指导学校落实预防学生伤害事故的措施，指导、协助学校妥善处理学生伤害事故，维护学校正常的教育教学秩序。</w:t>
      </w:r>
    </w:p>
    <w:p w14:paraId="01019566">
      <w:pPr>
        <w:rPr>
          <w:rFonts w:hint="eastAsia"/>
        </w:rPr>
      </w:pPr>
    </w:p>
    <w:p w14:paraId="65909168">
      <w:pPr>
        <w:rPr>
          <w:rFonts w:hint="eastAsia"/>
        </w:rPr>
      </w:pPr>
      <w:r>
        <w:rPr>
          <w:rFonts w:hint="eastAsia"/>
        </w:rPr>
        <w:t>第五条　学校应当对在校学生进行必要的安全教育和自护自救教育；应当按照规定，建立健全安全制度，采取相应的管理措施，预防和消除教育教学环境中存在的安全隐患；当发生伤害事故时，应当及时采取措施救助受伤害学生。</w:t>
      </w:r>
    </w:p>
    <w:p w14:paraId="7C0C6E37">
      <w:pPr>
        <w:rPr>
          <w:rFonts w:hint="eastAsia"/>
        </w:rPr>
      </w:pPr>
    </w:p>
    <w:p w14:paraId="74172557">
      <w:pPr>
        <w:rPr>
          <w:rFonts w:hint="eastAsia"/>
        </w:rPr>
      </w:pPr>
      <w:r>
        <w:rPr>
          <w:rFonts w:hint="eastAsia"/>
        </w:rPr>
        <w:t>学校对学生进行安全教育、管理和保护，应当针对学生年龄、认知能力和法律行为能力的不同，采用相应的内容和预防措施。</w:t>
      </w:r>
    </w:p>
    <w:p w14:paraId="3B5B735A">
      <w:pPr>
        <w:rPr>
          <w:rFonts w:hint="eastAsia"/>
        </w:rPr>
      </w:pPr>
    </w:p>
    <w:p w14:paraId="1FCD4DA0">
      <w:pPr>
        <w:rPr>
          <w:rFonts w:hint="eastAsia"/>
        </w:rPr>
      </w:pPr>
      <w:r>
        <w:rPr>
          <w:rFonts w:hint="eastAsia"/>
        </w:rPr>
        <w:t>第六条　学生应当遵守学校的规章制度和纪律;在不同的受教育阶段，应当根据自身的年龄、认知能力和法律行为能力，避免和消除相应的危险。</w:t>
      </w:r>
    </w:p>
    <w:p w14:paraId="22942DA3">
      <w:pPr>
        <w:rPr>
          <w:rFonts w:hint="eastAsia"/>
        </w:rPr>
      </w:pPr>
    </w:p>
    <w:p w14:paraId="0D2967D5">
      <w:pPr>
        <w:rPr>
          <w:rFonts w:hint="eastAsia"/>
        </w:rPr>
      </w:pPr>
      <w:r>
        <w:rPr>
          <w:rFonts w:hint="eastAsia"/>
        </w:rPr>
        <w:t>第七条　未成年学生的父母或者其他监护人(以下称为监护人)应当依法履行监护职责，配合学校对学生进行安全教育、管理和保护工作。</w:t>
      </w:r>
    </w:p>
    <w:p w14:paraId="3218E698">
      <w:pPr>
        <w:rPr>
          <w:rFonts w:hint="eastAsia"/>
        </w:rPr>
      </w:pPr>
    </w:p>
    <w:p w14:paraId="54A93238">
      <w:pPr>
        <w:rPr>
          <w:rFonts w:hint="eastAsia"/>
        </w:rPr>
      </w:pPr>
      <w:r>
        <w:rPr>
          <w:rFonts w:hint="eastAsia"/>
        </w:rPr>
        <w:t>学校对未成年学生不承担监护职责,但法律有规定的或者学校依法接受委托承担相应监护职责的情形除外。</w:t>
      </w:r>
    </w:p>
    <w:p w14:paraId="13716419">
      <w:pPr>
        <w:rPr>
          <w:rFonts w:hint="eastAsia"/>
        </w:rPr>
      </w:pPr>
    </w:p>
    <w:p w14:paraId="0CD81A73">
      <w:pPr>
        <w:rPr>
          <w:rFonts w:hint="eastAsia"/>
        </w:rPr>
      </w:pPr>
    </w:p>
    <w:p w14:paraId="358947CB">
      <w:pPr>
        <w:rPr>
          <w:rFonts w:hint="eastAsia"/>
        </w:rPr>
      </w:pPr>
      <w:r>
        <w:rPr>
          <w:rFonts w:hint="eastAsia"/>
        </w:rPr>
        <w:t>第二章　事故与责任</w:t>
      </w:r>
    </w:p>
    <w:p w14:paraId="7E5AC2F6">
      <w:pPr>
        <w:rPr>
          <w:rFonts w:hint="eastAsia"/>
        </w:rPr>
      </w:pPr>
    </w:p>
    <w:p w14:paraId="2172169F">
      <w:pPr>
        <w:rPr>
          <w:rFonts w:hint="eastAsia"/>
        </w:rPr>
      </w:pPr>
    </w:p>
    <w:p w14:paraId="31D05998">
      <w:pPr>
        <w:rPr>
          <w:rFonts w:hint="eastAsia"/>
        </w:rPr>
      </w:pPr>
      <w:r>
        <w:rPr>
          <w:rFonts w:hint="eastAsia"/>
        </w:rPr>
        <w:t>第八条　学生伤害事故的责任，应当根据相关当事人的行为与损害后果之间的因果关系依法确定。</w:t>
      </w:r>
    </w:p>
    <w:p w14:paraId="4E674051">
      <w:pPr>
        <w:rPr>
          <w:rFonts w:hint="eastAsia"/>
        </w:rPr>
      </w:pPr>
    </w:p>
    <w:p w14:paraId="1B0223DA">
      <w:pPr>
        <w:rPr>
          <w:rFonts w:hint="eastAsia"/>
        </w:rPr>
      </w:pPr>
      <w:r>
        <w:rPr>
          <w:rFonts w:hint="eastAsia"/>
        </w:rPr>
        <w:t>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14:paraId="73F051B2">
      <w:pPr>
        <w:rPr>
          <w:rFonts w:hint="eastAsia"/>
        </w:rPr>
      </w:pPr>
    </w:p>
    <w:p w14:paraId="1CA00A54">
      <w:pPr>
        <w:rPr>
          <w:rFonts w:hint="eastAsia"/>
        </w:rPr>
      </w:pPr>
      <w:r>
        <w:rPr>
          <w:rFonts w:hint="eastAsia"/>
        </w:rPr>
        <w:t>第九条　因下列情形之一造成的学生伤害事故，学校应当依法承担相应的责任：</w:t>
      </w:r>
    </w:p>
    <w:p w14:paraId="1162C931">
      <w:pPr>
        <w:rPr>
          <w:rFonts w:hint="eastAsia"/>
        </w:rPr>
      </w:pPr>
    </w:p>
    <w:p w14:paraId="29AA1011">
      <w:pPr>
        <w:rPr>
          <w:rFonts w:hint="eastAsia"/>
        </w:rPr>
      </w:pPr>
      <w:r>
        <w:rPr>
          <w:rFonts w:hint="eastAsia"/>
        </w:rPr>
        <w:t>(一)学校的校舍、场地、其他公共设施，以及学校提供给学生使用的学具、教育教学和生活设施、设备不符合国家规定的标准，或者有明显不安全因素的；</w:t>
      </w:r>
    </w:p>
    <w:p w14:paraId="6F4CE5C9">
      <w:pPr>
        <w:rPr>
          <w:rFonts w:hint="eastAsia"/>
        </w:rPr>
      </w:pPr>
    </w:p>
    <w:p w14:paraId="3AD3C445">
      <w:pPr>
        <w:rPr>
          <w:rFonts w:hint="eastAsia"/>
        </w:rPr>
      </w:pPr>
      <w:r>
        <w:rPr>
          <w:rFonts w:hint="eastAsia"/>
        </w:rPr>
        <w:t>(二)学校的安全保卫、消防、设施设备管理等安全管理制度有明显疏漏，或者管理混乱，存在重大安全隐患，而未及时采取措施的；</w:t>
      </w:r>
    </w:p>
    <w:p w14:paraId="0BEFC853">
      <w:pPr>
        <w:rPr>
          <w:rFonts w:hint="eastAsia"/>
        </w:rPr>
      </w:pPr>
    </w:p>
    <w:p w14:paraId="7D7BA57D">
      <w:pPr>
        <w:rPr>
          <w:rFonts w:hint="eastAsia"/>
        </w:rPr>
      </w:pPr>
      <w:r>
        <w:rPr>
          <w:rFonts w:hint="eastAsia"/>
        </w:rPr>
        <w:t>(三)学校向学生提供的药品、食品、饮用水等不符合国家或者行业的有关标准、要求的；</w:t>
      </w:r>
    </w:p>
    <w:p w14:paraId="736E57B7">
      <w:pPr>
        <w:rPr>
          <w:rFonts w:hint="eastAsia"/>
        </w:rPr>
      </w:pPr>
    </w:p>
    <w:p w14:paraId="30B7C257">
      <w:pPr>
        <w:rPr>
          <w:rFonts w:hint="eastAsia"/>
        </w:rPr>
      </w:pPr>
      <w:r>
        <w:rPr>
          <w:rFonts w:hint="eastAsia"/>
        </w:rPr>
        <w:t>(四)学校组织学生参加教育教学活动或者校外活动，未对学生进行相应的安全教育，并未在可预见的范围内采取必要的安全措施的；</w:t>
      </w:r>
    </w:p>
    <w:p w14:paraId="7DB97A46">
      <w:pPr>
        <w:rPr>
          <w:rFonts w:hint="eastAsia"/>
        </w:rPr>
      </w:pPr>
    </w:p>
    <w:p w14:paraId="39575F37">
      <w:pPr>
        <w:rPr>
          <w:rFonts w:hint="eastAsia"/>
        </w:rPr>
      </w:pPr>
      <w:r>
        <w:rPr>
          <w:rFonts w:hint="eastAsia"/>
        </w:rPr>
        <w:t>(五)学校知道教师或者其他工作人员患有不适宜担任教育教学工作的疾病，但未采取必要措施的；</w:t>
      </w:r>
    </w:p>
    <w:p w14:paraId="486D0D46">
      <w:pPr>
        <w:rPr>
          <w:rFonts w:hint="eastAsia"/>
        </w:rPr>
      </w:pPr>
    </w:p>
    <w:p w14:paraId="5D4B3D25">
      <w:pPr>
        <w:rPr>
          <w:rFonts w:hint="eastAsia"/>
        </w:rPr>
      </w:pPr>
      <w:r>
        <w:rPr>
          <w:rFonts w:hint="eastAsia"/>
        </w:rPr>
        <w:t>(六)学校违反有关规定，组织或者安排未成年学生从事不宜未成年人参加的劳动、体育运动或者其他活动的；</w:t>
      </w:r>
    </w:p>
    <w:p w14:paraId="109E5D3A">
      <w:pPr>
        <w:rPr>
          <w:rFonts w:hint="eastAsia"/>
        </w:rPr>
      </w:pPr>
    </w:p>
    <w:p w14:paraId="45386DA0">
      <w:pPr>
        <w:rPr>
          <w:rFonts w:hint="eastAsia"/>
        </w:rPr>
      </w:pPr>
      <w:r>
        <w:rPr>
          <w:rFonts w:hint="eastAsia"/>
        </w:rPr>
        <w:t>(七)学生有特异体质或者特定疾病，不宜参加某种教育教学活动，学校知道或者应当知道，但未予以必要的注意的；</w:t>
      </w:r>
    </w:p>
    <w:p w14:paraId="29BA1E9C">
      <w:pPr>
        <w:rPr>
          <w:rFonts w:hint="eastAsia"/>
        </w:rPr>
      </w:pPr>
    </w:p>
    <w:p w14:paraId="57E7C976">
      <w:pPr>
        <w:rPr>
          <w:rFonts w:hint="eastAsia"/>
        </w:rPr>
      </w:pPr>
      <w:r>
        <w:rPr>
          <w:rFonts w:hint="eastAsia"/>
        </w:rPr>
        <w:t>(八)学生在校期间突发疾病或者受到伤害，学校发现，但未根据实际情况及时采取相应措施，导致不良后果加重的；</w:t>
      </w:r>
    </w:p>
    <w:p w14:paraId="24EC869F">
      <w:pPr>
        <w:rPr>
          <w:rFonts w:hint="eastAsia"/>
        </w:rPr>
      </w:pPr>
    </w:p>
    <w:p w14:paraId="60E2052C">
      <w:pPr>
        <w:rPr>
          <w:rFonts w:hint="eastAsia"/>
        </w:rPr>
      </w:pPr>
      <w:r>
        <w:rPr>
          <w:rFonts w:hint="eastAsia"/>
        </w:rPr>
        <w:t>(九)学校教师或者其他工作人员体罚或者变相体罚学生，或者在履行职责过程中违反工作要求、操作规程、职业道德或者其他有关规定的；</w:t>
      </w:r>
    </w:p>
    <w:p w14:paraId="47FFF0D2">
      <w:pPr>
        <w:rPr>
          <w:rFonts w:hint="eastAsia"/>
        </w:rPr>
      </w:pPr>
    </w:p>
    <w:p w14:paraId="311BAFF5">
      <w:pPr>
        <w:rPr>
          <w:rFonts w:hint="eastAsia"/>
        </w:rPr>
      </w:pPr>
      <w:r>
        <w:rPr>
          <w:rFonts w:hint="eastAsia"/>
        </w:rPr>
        <w:t>(十)学校教师或者其他工作人员在负有组织、管理未成年学生的职责期间，发现学生行为具有危险性，但未进行必要的管理、告诫或者制止的；</w:t>
      </w:r>
    </w:p>
    <w:p w14:paraId="0F7A2D09">
      <w:pPr>
        <w:rPr>
          <w:rFonts w:hint="eastAsia"/>
        </w:rPr>
      </w:pPr>
    </w:p>
    <w:p w14:paraId="18AD536F">
      <w:pPr>
        <w:rPr>
          <w:rFonts w:hint="eastAsia"/>
        </w:rPr>
      </w:pPr>
      <w:r>
        <w:rPr>
          <w:rFonts w:hint="eastAsia"/>
        </w:rPr>
        <w:t>(十一)对未成年学生擅自离校等与学生人身安全直接相关的信息，学校发现或者知道，但未及时告知未成年学生的监护人，导致未成年学生因脱离监护人的保护而发生伤害的；</w:t>
      </w:r>
    </w:p>
    <w:p w14:paraId="6593369A">
      <w:pPr>
        <w:rPr>
          <w:rFonts w:hint="eastAsia"/>
        </w:rPr>
      </w:pPr>
    </w:p>
    <w:p w14:paraId="3746FECF">
      <w:pPr>
        <w:rPr>
          <w:rFonts w:hint="eastAsia"/>
        </w:rPr>
      </w:pPr>
      <w:r>
        <w:rPr>
          <w:rFonts w:hint="eastAsia"/>
        </w:rPr>
        <w:t>(十二)学校有未依法履行职责的其他情形的。</w:t>
      </w:r>
    </w:p>
    <w:p w14:paraId="22D97A83">
      <w:pPr>
        <w:rPr>
          <w:rFonts w:hint="eastAsia"/>
        </w:rPr>
      </w:pPr>
    </w:p>
    <w:p w14:paraId="72B431DE">
      <w:pPr>
        <w:rPr>
          <w:rFonts w:hint="eastAsia"/>
        </w:rPr>
      </w:pPr>
      <w:r>
        <w:rPr>
          <w:rFonts w:hint="eastAsia"/>
        </w:rPr>
        <w:t>第十条　学生或者未成年学生监护人由于过错，有下列情形之一，造成学生伤害事故，应当依法承担相应的责任：</w:t>
      </w:r>
    </w:p>
    <w:p w14:paraId="6B6FDCF8">
      <w:pPr>
        <w:rPr>
          <w:rFonts w:hint="eastAsia"/>
        </w:rPr>
      </w:pPr>
    </w:p>
    <w:p w14:paraId="7E9FBFCA">
      <w:pPr>
        <w:rPr>
          <w:rFonts w:hint="eastAsia"/>
        </w:rPr>
      </w:pPr>
      <w:r>
        <w:rPr>
          <w:rFonts w:hint="eastAsia"/>
        </w:rPr>
        <w:t>(一)学生违反法律法规的规定，违反社会公共行为准则、学校的规章制度或者纪律，实施按其年龄和认知能力应当知道具有危险或者可能危及他人的行为的；</w:t>
      </w:r>
    </w:p>
    <w:p w14:paraId="507F4310">
      <w:pPr>
        <w:rPr>
          <w:rFonts w:hint="eastAsia"/>
        </w:rPr>
      </w:pPr>
    </w:p>
    <w:p w14:paraId="5AC86981">
      <w:pPr>
        <w:rPr>
          <w:rFonts w:hint="eastAsia"/>
        </w:rPr>
      </w:pPr>
      <w:r>
        <w:rPr>
          <w:rFonts w:hint="eastAsia"/>
        </w:rPr>
        <w:t>(二)学生行为具有危险性，学校、教师已经告诫、纠正，但学生不听劝阻、拒不改正的；</w:t>
      </w:r>
    </w:p>
    <w:p w14:paraId="12279754">
      <w:pPr>
        <w:rPr>
          <w:rFonts w:hint="eastAsia"/>
        </w:rPr>
      </w:pPr>
    </w:p>
    <w:p w14:paraId="20CC4500">
      <w:pPr>
        <w:rPr>
          <w:rFonts w:hint="eastAsia"/>
        </w:rPr>
      </w:pPr>
      <w:r>
        <w:rPr>
          <w:rFonts w:hint="eastAsia"/>
        </w:rPr>
        <w:t>(三)学生或者其监护人知道学生有特异体质，或者患有特定疾病，但未告知学校的；</w:t>
      </w:r>
    </w:p>
    <w:p w14:paraId="1FFE339A">
      <w:pPr>
        <w:rPr>
          <w:rFonts w:hint="eastAsia"/>
        </w:rPr>
      </w:pPr>
    </w:p>
    <w:p w14:paraId="6BBCFAE5">
      <w:pPr>
        <w:rPr>
          <w:rFonts w:hint="eastAsia"/>
        </w:rPr>
      </w:pPr>
      <w:r>
        <w:rPr>
          <w:rFonts w:hint="eastAsia"/>
        </w:rPr>
        <w:t>(四)未成年学生的身体状况、行为、情绪等有异常情况，监护人知道或者已被学校告知，但未履行相应监护职责的；</w:t>
      </w:r>
    </w:p>
    <w:p w14:paraId="7F191494">
      <w:pPr>
        <w:rPr>
          <w:rFonts w:hint="eastAsia"/>
        </w:rPr>
      </w:pPr>
    </w:p>
    <w:p w14:paraId="3227FFDF">
      <w:pPr>
        <w:rPr>
          <w:rFonts w:hint="eastAsia"/>
        </w:rPr>
      </w:pPr>
      <w:r>
        <w:rPr>
          <w:rFonts w:hint="eastAsia"/>
        </w:rPr>
        <w:t>(五)学生或者未成年学生监护人有其他过错的。</w:t>
      </w:r>
    </w:p>
    <w:p w14:paraId="73A97CF9">
      <w:pPr>
        <w:rPr>
          <w:rFonts w:hint="eastAsia"/>
        </w:rPr>
      </w:pPr>
    </w:p>
    <w:p w14:paraId="497CCD26">
      <w:pPr>
        <w:rPr>
          <w:rFonts w:hint="eastAsia"/>
        </w:rPr>
      </w:pPr>
      <w:r>
        <w:rPr>
          <w:rFonts w:hint="eastAsia"/>
        </w:rPr>
        <w:t>第十一条　学校安排学生参加活动，因提供场地、设备、交通工具、食品及其他消费与服务的经营者，或者学校以外的活动组织者的过错造成的学生伤害事故，有过错的当事人应当依法承担相应的责任。</w:t>
      </w:r>
    </w:p>
    <w:p w14:paraId="380EBD82">
      <w:pPr>
        <w:rPr>
          <w:rFonts w:hint="eastAsia"/>
        </w:rPr>
      </w:pPr>
    </w:p>
    <w:p w14:paraId="0821F899">
      <w:pPr>
        <w:rPr>
          <w:rFonts w:hint="eastAsia"/>
        </w:rPr>
      </w:pPr>
      <w:r>
        <w:rPr>
          <w:rFonts w:hint="eastAsia"/>
        </w:rPr>
        <w:t>第十二条　因下列情形之一造成的学生伤害事故，学校已履行了相应职责，行为并无不当的，无法律责任：</w:t>
      </w:r>
    </w:p>
    <w:p w14:paraId="427EC94C">
      <w:pPr>
        <w:rPr>
          <w:rFonts w:hint="eastAsia"/>
        </w:rPr>
      </w:pPr>
    </w:p>
    <w:p w14:paraId="587E4246">
      <w:pPr>
        <w:rPr>
          <w:rFonts w:hint="eastAsia"/>
        </w:rPr>
      </w:pPr>
      <w:r>
        <w:rPr>
          <w:rFonts w:hint="eastAsia"/>
        </w:rPr>
        <w:t>(一)地震、雷击、台风、洪水等不可抗的自然因素造成的；</w:t>
      </w:r>
    </w:p>
    <w:p w14:paraId="5C0BE0B6">
      <w:pPr>
        <w:rPr>
          <w:rFonts w:hint="eastAsia"/>
        </w:rPr>
      </w:pPr>
    </w:p>
    <w:p w14:paraId="198D20C9">
      <w:pPr>
        <w:rPr>
          <w:rFonts w:hint="eastAsia"/>
        </w:rPr>
      </w:pPr>
      <w:r>
        <w:rPr>
          <w:rFonts w:hint="eastAsia"/>
        </w:rPr>
        <w:t>(二)来自学校外部的突发性、偶发性侵害造成的；</w:t>
      </w:r>
    </w:p>
    <w:p w14:paraId="2D5BEF70">
      <w:pPr>
        <w:rPr>
          <w:rFonts w:hint="eastAsia"/>
        </w:rPr>
      </w:pPr>
    </w:p>
    <w:p w14:paraId="7317AECD">
      <w:pPr>
        <w:rPr>
          <w:rFonts w:hint="eastAsia"/>
        </w:rPr>
      </w:pPr>
      <w:r>
        <w:rPr>
          <w:rFonts w:hint="eastAsia"/>
        </w:rPr>
        <w:t>(三)学生有特异体质、特定疾病或者异常心理状态，学校不知道或者难于知道的；</w:t>
      </w:r>
    </w:p>
    <w:p w14:paraId="1C91BBC2">
      <w:pPr>
        <w:rPr>
          <w:rFonts w:hint="eastAsia"/>
        </w:rPr>
      </w:pPr>
    </w:p>
    <w:p w14:paraId="5329C014">
      <w:pPr>
        <w:rPr>
          <w:rFonts w:hint="eastAsia"/>
        </w:rPr>
      </w:pPr>
      <w:r>
        <w:rPr>
          <w:rFonts w:hint="eastAsia"/>
        </w:rPr>
        <w:t>(四)学生自杀、自伤的；</w:t>
      </w:r>
    </w:p>
    <w:p w14:paraId="4CBF2379">
      <w:pPr>
        <w:rPr>
          <w:rFonts w:hint="eastAsia"/>
        </w:rPr>
      </w:pPr>
    </w:p>
    <w:p w14:paraId="500B0E93">
      <w:pPr>
        <w:rPr>
          <w:rFonts w:hint="eastAsia"/>
        </w:rPr>
      </w:pPr>
      <w:r>
        <w:rPr>
          <w:rFonts w:hint="eastAsia"/>
        </w:rPr>
        <w:t>(五)在对抗性或者具有风险性的体育竞赛活动中发生意外伤害的；</w:t>
      </w:r>
    </w:p>
    <w:p w14:paraId="08DA0E74">
      <w:pPr>
        <w:rPr>
          <w:rFonts w:hint="eastAsia"/>
        </w:rPr>
      </w:pPr>
    </w:p>
    <w:p w14:paraId="2BB086BD">
      <w:pPr>
        <w:rPr>
          <w:rFonts w:hint="eastAsia"/>
        </w:rPr>
      </w:pPr>
      <w:r>
        <w:rPr>
          <w:rFonts w:hint="eastAsia"/>
        </w:rPr>
        <w:t>(六)其他意外因素造成的。</w:t>
      </w:r>
    </w:p>
    <w:p w14:paraId="682B173F">
      <w:pPr>
        <w:rPr>
          <w:rFonts w:hint="eastAsia"/>
        </w:rPr>
      </w:pPr>
    </w:p>
    <w:p w14:paraId="4F16FC36">
      <w:pPr>
        <w:rPr>
          <w:rFonts w:hint="eastAsia"/>
        </w:rPr>
      </w:pPr>
      <w:r>
        <w:rPr>
          <w:rFonts w:hint="eastAsia"/>
        </w:rPr>
        <w:t>第十三条　下列情形下发生的造成学生人身损害后果的事故，学校行为并无不当的，不承担事故责任；事故责任应当按有关法律法规或者其他有关规定认定：</w:t>
      </w:r>
    </w:p>
    <w:p w14:paraId="4E3EA557">
      <w:pPr>
        <w:rPr>
          <w:rFonts w:hint="eastAsia"/>
        </w:rPr>
      </w:pPr>
    </w:p>
    <w:p w14:paraId="6956AA4F">
      <w:pPr>
        <w:rPr>
          <w:rFonts w:hint="eastAsia"/>
        </w:rPr>
      </w:pPr>
      <w:r>
        <w:rPr>
          <w:rFonts w:hint="eastAsia"/>
        </w:rPr>
        <w:t>(一)在学生自行上学、放学、返校、离校途中发生的；</w:t>
      </w:r>
    </w:p>
    <w:p w14:paraId="330BED24">
      <w:pPr>
        <w:rPr>
          <w:rFonts w:hint="eastAsia"/>
        </w:rPr>
      </w:pPr>
    </w:p>
    <w:p w14:paraId="1ABE5FC6">
      <w:pPr>
        <w:rPr>
          <w:rFonts w:hint="eastAsia"/>
        </w:rPr>
      </w:pPr>
      <w:r>
        <w:rPr>
          <w:rFonts w:hint="eastAsia"/>
        </w:rPr>
        <w:t>(二)在学生自行外出或者擅自离校期间发生的；</w:t>
      </w:r>
    </w:p>
    <w:p w14:paraId="4ECCA8E4">
      <w:pPr>
        <w:rPr>
          <w:rFonts w:hint="eastAsia"/>
        </w:rPr>
      </w:pPr>
    </w:p>
    <w:p w14:paraId="55BA661B">
      <w:pPr>
        <w:rPr>
          <w:rFonts w:hint="eastAsia"/>
        </w:rPr>
      </w:pPr>
      <w:r>
        <w:rPr>
          <w:rFonts w:hint="eastAsia"/>
        </w:rPr>
        <w:t>(三)在放学后、节假日或者假期等学校工作时间以外，学生自行滞留学校或者自行到校发生的；</w:t>
      </w:r>
    </w:p>
    <w:p w14:paraId="3AF04CD8">
      <w:pPr>
        <w:rPr>
          <w:rFonts w:hint="eastAsia"/>
        </w:rPr>
      </w:pPr>
    </w:p>
    <w:p w14:paraId="7B97B107">
      <w:pPr>
        <w:rPr>
          <w:rFonts w:hint="eastAsia"/>
        </w:rPr>
      </w:pPr>
      <w:r>
        <w:rPr>
          <w:rFonts w:hint="eastAsia"/>
        </w:rPr>
        <w:t>(四)其他在学校管理职责范围外发生的。</w:t>
      </w:r>
    </w:p>
    <w:p w14:paraId="31708BE0">
      <w:pPr>
        <w:rPr>
          <w:rFonts w:hint="eastAsia"/>
        </w:rPr>
      </w:pPr>
    </w:p>
    <w:p w14:paraId="43584C0C">
      <w:pPr>
        <w:rPr>
          <w:rFonts w:hint="eastAsia"/>
        </w:rPr>
      </w:pPr>
      <w:r>
        <w:rPr>
          <w:rFonts w:hint="eastAsia"/>
        </w:rPr>
        <w:t>第十四条　因学校教师或者其他工作人员与其职务无关的个人行为，或者因学生、教师及其他个人故意实施的违法犯罪行为，造成学生人身损害的，由致害人依法承担相应的责任。</w:t>
      </w:r>
    </w:p>
    <w:p w14:paraId="45C9AED9">
      <w:pPr>
        <w:rPr>
          <w:rFonts w:hint="eastAsia"/>
        </w:rPr>
      </w:pPr>
    </w:p>
    <w:p w14:paraId="26161ECA">
      <w:pPr>
        <w:rPr>
          <w:rFonts w:hint="eastAsia"/>
        </w:rPr>
      </w:pPr>
    </w:p>
    <w:p w14:paraId="6EAC900E">
      <w:pPr>
        <w:rPr>
          <w:rFonts w:hint="eastAsia"/>
        </w:rPr>
      </w:pPr>
      <w:r>
        <w:rPr>
          <w:rFonts w:hint="eastAsia"/>
        </w:rPr>
        <w:t>第三章　事故处理程序</w:t>
      </w:r>
    </w:p>
    <w:p w14:paraId="0A506275">
      <w:pPr>
        <w:rPr>
          <w:rFonts w:hint="eastAsia"/>
        </w:rPr>
      </w:pPr>
    </w:p>
    <w:p w14:paraId="624F2AAB">
      <w:pPr>
        <w:rPr>
          <w:rFonts w:hint="eastAsia"/>
        </w:rPr>
      </w:pPr>
    </w:p>
    <w:p w14:paraId="03CC0835">
      <w:pPr>
        <w:rPr>
          <w:rFonts w:hint="eastAsia"/>
        </w:rPr>
      </w:pPr>
      <w:r>
        <w:rPr>
          <w:rFonts w:hint="eastAsia"/>
        </w:rPr>
        <w:t>第十五条　发生学生伤害事故，学校应当及时救助受伤害学生，并应当及时告知未成年学生的监护人；有条件的，应当采取紧急救援等方式救助。</w:t>
      </w:r>
    </w:p>
    <w:p w14:paraId="5B1B2220">
      <w:pPr>
        <w:rPr>
          <w:rFonts w:hint="eastAsia"/>
        </w:rPr>
      </w:pPr>
    </w:p>
    <w:p w14:paraId="2700F325">
      <w:pPr>
        <w:rPr>
          <w:rFonts w:hint="eastAsia"/>
        </w:rPr>
      </w:pPr>
      <w:r>
        <w:rPr>
          <w:rFonts w:hint="eastAsia"/>
        </w:rPr>
        <w:t>第十六条　发生学生伤害事故，情形严重的，学校应当及时向主管教育行政部门及有关部门报告；属于重大伤亡事故的，教育行政部门应当按照有关规定及时向同级人民政府和上一级教育行政部门报告。</w:t>
      </w:r>
    </w:p>
    <w:p w14:paraId="5464C217">
      <w:pPr>
        <w:rPr>
          <w:rFonts w:hint="eastAsia"/>
        </w:rPr>
      </w:pPr>
    </w:p>
    <w:p w14:paraId="6FEB4150">
      <w:pPr>
        <w:rPr>
          <w:rFonts w:hint="eastAsia"/>
        </w:rPr>
      </w:pPr>
      <w:r>
        <w:rPr>
          <w:rFonts w:hint="eastAsia"/>
        </w:rPr>
        <w:t>第十七条　学校的主管教育行政部门应学校要求或者认为必要，可以指导、协助学校进行事故的处理工作，尽快恢复学校正常的教育教学秩序。</w:t>
      </w:r>
    </w:p>
    <w:p w14:paraId="0D94F601">
      <w:pPr>
        <w:rPr>
          <w:rFonts w:hint="eastAsia"/>
        </w:rPr>
      </w:pPr>
    </w:p>
    <w:p w14:paraId="4FAE36FC">
      <w:pPr>
        <w:rPr>
          <w:rFonts w:hint="eastAsia"/>
        </w:rPr>
      </w:pPr>
      <w:r>
        <w:rPr>
          <w:rFonts w:hint="eastAsia"/>
        </w:rPr>
        <w:t>第十八条　发生学生伤害事故，学校与受伤害学生或者学生家长可以通过协商方式解决；双方自愿，可以书面请求主管教育行政部门进行调解。</w:t>
      </w:r>
    </w:p>
    <w:p w14:paraId="4E92FCA6">
      <w:pPr>
        <w:rPr>
          <w:rFonts w:hint="eastAsia"/>
        </w:rPr>
      </w:pPr>
    </w:p>
    <w:p w14:paraId="6D747A18">
      <w:pPr>
        <w:rPr>
          <w:rFonts w:hint="eastAsia"/>
        </w:rPr>
      </w:pPr>
      <w:r>
        <w:rPr>
          <w:rFonts w:hint="eastAsia"/>
        </w:rPr>
        <w:t>成年学生或者未成年学生的监护人也可以依法直接提起诉讼。</w:t>
      </w:r>
    </w:p>
    <w:p w14:paraId="28086C85">
      <w:pPr>
        <w:rPr>
          <w:rFonts w:hint="eastAsia"/>
        </w:rPr>
      </w:pPr>
    </w:p>
    <w:p w14:paraId="2C401B5E">
      <w:pPr>
        <w:rPr>
          <w:rFonts w:hint="eastAsia"/>
        </w:rPr>
      </w:pPr>
      <w:r>
        <w:rPr>
          <w:rFonts w:hint="eastAsia"/>
        </w:rPr>
        <w:t>第十九条　教育行政部门收到调解申请，认为必要的，可以指定专门人员进行调解，并应当在受理申请之日起60日内完成调解。</w:t>
      </w:r>
    </w:p>
    <w:p w14:paraId="12C7EE8B">
      <w:pPr>
        <w:rPr>
          <w:rFonts w:hint="eastAsia"/>
        </w:rPr>
      </w:pPr>
    </w:p>
    <w:p w14:paraId="2D0C522A">
      <w:pPr>
        <w:rPr>
          <w:rFonts w:hint="eastAsia"/>
        </w:rPr>
      </w:pPr>
      <w:r>
        <w:rPr>
          <w:rFonts w:hint="eastAsia"/>
        </w:rPr>
        <w:t>第二十条　经教育行政部门调解，双方就事故处理达成一致意见的，应当在调解人员的见证下签订调解协议，结束调解；在调解期限内，双方不能达成一致意见，或者调解过程中一方提起诉讼，人民法院已经受理的，应当终止调解。</w:t>
      </w:r>
    </w:p>
    <w:p w14:paraId="1AD3164D">
      <w:pPr>
        <w:rPr>
          <w:rFonts w:hint="eastAsia"/>
        </w:rPr>
      </w:pPr>
    </w:p>
    <w:p w14:paraId="544D6FF5">
      <w:pPr>
        <w:rPr>
          <w:rFonts w:hint="eastAsia"/>
        </w:rPr>
      </w:pPr>
      <w:r>
        <w:rPr>
          <w:rFonts w:hint="eastAsia"/>
        </w:rPr>
        <w:t>调解结束或者终止，教育行政部门应当书面通知当事人。</w:t>
      </w:r>
    </w:p>
    <w:p w14:paraId="5C8AB4D2">
      <w:pPr>
        <w:rPr>
          <w:rFonts w:hint="eastAsia"/>
        </w:rPr>
      </w:pPr>
    </w:p>
    <w:p w14:paraId="5645A84F">
      <w:pPr>
        <w:rPr>
          <w:rFonts w:hint="eastAsia"/>
        </w:rPr>
      </w:pPr>
      <w:r>
        <w:rPr>
          <w:rFonts w:hint="eastAsia"/>
        </w:rPr>
        <w:t>第二十一条　对经调解达成的协议，一方当事人不履行或者反悔的，双方可以依法提起诉讼。</w:t>
      </w:r>
    </w:p>
    <w:p w14:paraId="4354422D">
      <w:pPr>
        <w:rPr>
          <w:rFonts w:hint="eastAsia"/>
        </w:rPr>
      </w:pPr>
    </w:p>
    <w:p w14:paraId="35FFD712">
      <w:pPr>
        <w:rPr>
          <w:rFonts w:hint="eastAsia"/>
        </w:rPr>
      </w:pPr>
      <w:r>
        <w:rPr>
          <w:rFonts w:hint="eastAsia"/>
        </w:rPr>
        <w:t>第二十二条　事故处理结束，学校应当将事故处理结果书面报告主管的教育行政部门；重大伤亡事故的处理结果，学校主管的教育行政部门应当向同级人民政府和上一级教育行政部门报告。</w:t>
      </w:r>
    </w:p>
    <w:p w14:paraId="298C1D9B">
      <w:pPr>
        <w:rPr>
          <w:rFonts w:hint="eastAsia"/>
        </w:rPr>
      </w:pPr>
    </w:p>
    <w:p w14:paraId="4B13760A">
      <w:pPr>
        <w:rPr>
          <w:rFonts w:hint="eastAsia"/>
        </w:rPr>
      </w:pPr>
    </w:p>
    <w:p w14:paraId="77566933">
      <w:pPr>
        <w:rPr>
          <w:rFonts w:hint="eastAsia"/>
        </w:rPr>
      </w:pPr>
      <w:r>
        <w:rPr>
          <w:rFonts w:hint="eastAsia"/>
        </w:rPr>
        <w:t>第四章　事故损害的赔偿</w:t>
      </w:r>
    </w:p>
    <w:p w14:paraId="703FF306">
      <w:pPr>
        <w:rPr>
          <w:rFonts w:hint="eastAsia"/>
        </w:rPr>
      </w:pPr>
    </w:p>
    <w:p w14:paraId="75C40E20">
      <w:pPr>
        <w:rPr>
          <w:rFonts w:hint="eastAsia"/>
        </w:rPr>
      </w:pPr>
    </w:p>
    <w:p w14:paraId="5D86F4E7">
      <w:pPr>
        <w:rPr>
          <w:rFonts w:hint="eastAsia"/>
        </w:rPr>
      </w:pPr>
      <w:r>
        <w:rPr>
          <w:rFonts w:hint="eastAsia"/>
        </w:rPr>
        <w:t>第二十三条　对发生学生伤害事故负有责任的组织或者个人，应当按照法律法规的有关规定，承担相应的损害赔偿责任。</w:t>
      </w:r>
    </w:p>
    <w:p w14:paraId="1FED1EBC">
      <w:pPr>
        <w:rPr>
          <w:rFonts w:hint="eastAsia"/>
        </w:rPr>
      </w:pPr>
    </w:p>
    <w:p w14:paraId="751346D5">
      <w:pPr>
        <w:rPr>
          <w:rFonts w:hint="eastAsia"/>
        </w:rPr>
      </w:pPr>
      <w:r>
        <w:rPr>
          <w:rFonts w:hint="eastAsia"/>
        </w:rPr>
        <w:t>第二十四条　学生伤害事故赔偿的范围与标准，按照有关行政法规、地方性法规或者最高人民法院司法解释中的有关规定确定。</w:t>
      </w:r>
    </w:p>
    <w:p w14:paraId="4AACE84D">
      <w:pPr>
        <w:rPr>
          <w:rFonts w:hint="eastAsia"/>
        </w:rPr>
      </w:pPr>
    </w:p>
    <w:p w14:paraId="687419A6">
      <w:pPr>
        <w:rPr>
          <w:rFonts w:hint="eastAsia"/>
        </w:rPr>
      </w:pPr>
      <w:r>
        <w:rPr>
          <w:rFonts w:hint="eastAsia"/>
        </w:rPr>
        <w:t>教育行政部门进行调解时，认为学校有责任的,可以依照有关法律法规及国家有关规定，提出相应的调解方案。</w:t>
      </w:r>
    </w:p>
    <w:p w14:paraId="6BA458CF">
      <w:pPr>
        <w:rPr>
          <w:rFonts w:hint="eastAsia"/>
        </w:rPr>
      </w:pPr>
    </w:p>
    <w:p w14:paraId="66B0AFB1">
      <w:pPr>
        <w:rPr>
          <w:rFonts w:hint="eastAsia"/>
        </w:rPr>
      </w:pPr>
      <w:r>
        <w:rPr>
          <w:rFonts w:hint="eastAsia"/>
        </w:rPr>
        <w:t>第二十五条　对受伤害学生的伤残程度存在争议的，可以委托当地具有相应鉴定资格的医院或者有关机构，依据国家规定的人体伤残标准进行鉴定。</w:t>
      </w:r>
    </w:p>
    <w:p w14:paraId="730A8F9B">
      <w:pPr>
        <w:rPr>
          <w:rFonts w:hint="eastAsia"/>
        </w:rPr>
      </w:pPr>
    </w:p>
    <w:p w14:paraId="3E1953DB">
      <w:pPr>
        <w:rPr>
          <w:rFonts w:hint="eastAsia"/>
        </w:rPr>
      </w:pPr>
      <w:r>
        <w:rPr>
          <w:rFonts w:hint="eastAsia"/>
        </w:rPr>
        <w:t>第二十六条　学校对学生伤害事故负有责任的，根据责任大小，适当予以经济赔偿，但不承担解决户口、住房、就业等与救助受伤害学生、赔偿相应经济损失无直接关系的其他事项。</w:t>
      </w:r>
    </w:p>
    <w:p w14:paraId="6C2EA940">
      <w:pPr>
        <w:rPr>
          <w:rFonts w:hint="eastAsia"/>
        </w:rPr>
      </w:pPr>
    </w:p>
    <w:p w14:paraId="5CE78D4D">
      <w:pPr>
        <w:rPr>
          <w:rFonts w:hint="eastAsia"/>
        </w:rPr>
      </w:pPr>
      <w:r>
        <w:rPr>
          <w:rFonts w:hint="eastAsia"/>
        </w:rPr>
        <w:t>学校无责任的，如果有条件,可以根据实际情况，本着自愿和可能的原则，对受伤害学生给予适当的帮助。</w:t>
      </w:r>
    </w:p>
    <w:p w14:paraId="41BA942F">
      <w:pPr>
        <w:rPr>
          <w:rFonts w:hint="eastAsia"/>
        </w:rPr>
      </w:pPr>
    </w:p>
    <w:p w14:paraId="090474DC">
      <w:pPr>
        <w:rPr>
          <w:rFonts w:hint="eastAsia"/>
        </w:rPr>
      </w:pPr>
      <w:r>
        <w:rPr>
          <w:rFonts w:hint="eastAsia"/>
        </w:rPr>
        <w:t>第二十七条　因学校教师或者其他工作人员在履行职务中的故意或者重大过失造成的学生伤害事故，学校予以赔偿后，可以向有关责任人员追偿。</w:t>
      </w:r>
    </w:p>
    <w:p w14:paraId="40C6CA6B">
      <w:pPr>
        <w:rPr>
          <w:rFonts w:hint="eastAsia"/>
        </w:rPr>
      </w:pPr>
    </w:p>
    <w:p w14:paraId="626FBA11">
      <w:pPr>
        <w:rPr>
          <w:rFonts w:hint="eastAsia"/>
        </w:rPr>
      </w:pPr>
      <w:r>
        <w:rPr>
          <w:rFonts w:hint="eastAsia"/>
        </w:rPr>
        <w:t>第二十八条　未成年学生对学生伤害事故负有责任的，由其监护人依法承担相应的赔偿责任。</w:t>
      </w:r>
    </w:p>
    <w:p w14:paraId="5D416EDF">
      <w:pPr>
        <w:rPr>
          <w:rFonts w:hint="eastAsia"/>
        </w:rPr>
      </w:pPr>
    </w:p>
    <w:p w14:paraId="08D01C3E">
      <w:pPr>
        <w:rPr>
          <w:rFonts w:hint="eastAsia"/>
        </w:rPr>
      </w:pPr>
      <w:r>
        <w:rPr>
          <w:rFonts w:hint="eastAsia"/>
        </w:rPr>
        <w:t>学生的行为侵害学校教师及其他工作人员以及其他组织、个人的合法权益,造成损失的，成年学生或者未成年学生的监护人应当依法予以赔偿。</w:t>
      </w:r>
    </w:p>
    <w:p w14:paraId="1193D33E">
      <w:pPr>
        <w:rPr>
          <w:rFonts w:hint="eastAsia"/>
        </w:rPr>
      </w:pPr>
    </w:p>
    <w:p w14:paraId="16619611">
      <w:pPr>
        <w:rPr>
          <w:rFonts w:hint="eastAsia"/>
        </w:rPr>
      </w:pPr>
      <w:r>
        <w:rPr>
          <w:rFonts w:hint="eastAsia"/>
        </w:rPr>
        <w:t>第二十九条　根据双方达成的协议、经调解形成的协议或者人民法院的生效判决，应当由学校负担的赔偿金，学校应当负责筹措；学校无力完全筹措的，由学校的主管部门或者举办者协助筹措。</w:t>
      </w:r>
    </w:p>
    <w:p w14:paraId="130F7567">
      <w:pPr>
        <w:rPr>
          <w:rFonts w:hint="eastAsia"/>
        </w:rPr>
      </w:pPr>
    </w:p>
    <w:p w14:paraId="191DBA53">
      <w:pPr>
        <w:rPr>
          <w:rFonts w:hint="eastAsia"/>
        </w:rPr>
      </w:pPr>
      <w:r>
        <w:rPr>
          <w:rFonts w:hint="eastAsia"/>
        </w:rPr>
        <w:t>第三十条　县级以上人民政府教育行政部门或者学校举办者有条件的，可以通过设立学生伤害赔偿准备金等多种形式，依法筹措伤害赔偿金。</w:t>
      </w:r>
    </w:p>
    <w:p w14:paraId="423D0EE6">
      <w:pPr>
        <w:rPr>
          <w:rFonts w:hint="eastAsia"/>
        </w:rPr>
      </w:pPr>
    </w:p>
    <w:p w14:paraId="1DEC8F7D">
      <w:pPr>
        <w:rPr>
          <w:rFonts w:hint="eastAsia"/>
        </w:rPr>
      </w:pPr>
      <w:r>
        <w:rPr>
          <w:rFonts w:hint="eastAsia"/>
        </w:rPr>
        <w:t>第三十一条　学校有条件的，应当依据保险法的有关规定，参加学校责任保险。</w:t>
      </w:r>
    </w:p>
    <w:p w14:paraId="0ADA7F1F">
      <w:pPr>
        <w:rPr>
          <w:rFonts w:hint="eastAsia"/>
        </w:rPr>
      </w:pPr>
    </w:p>
    <w:p w14:paraId="3B7FADA7">
      <w:pPr>
        <w:rPr>
          <w:rFonts w:hint="eastAsia"/>
        </w:rPr>
      </w:pPr>
      <w:r>
        <w:rPr>
          <w:rFonts w:hint="eastAsia"/>
        </w:rPr>
        <w:t>教育行政部门可以根据实际情况，鼓励中小学参加学校责任保险。</w:t>
      </w:r>
    </w:p>
    <w:p w14:paraId="0D2E3168">
      <w:pPr>
        <w:rPr>
          <w:rFonts w:hint="eastAsia"/>
        </w:rPr>
      </w:pPr>
    </w:p>
    <w:p w14:paraId="68B22EDB">
      <w:pPr>
        <w:rPr>
          <w:rFonts w:hint="eastAsia"/>
        </w:rPr>
      </w:pPr>
      <w:r>
        <w:rPr>
          <w:rFonts w:hint="eastAsia"/>
        </w:rPr>
        <w:t>提倡学生自愿参加意外伤害保险。在尊重学生意愿的前提下，学校可以为学生参加意外伤害保险创造便利条件，但不得从中收取任何费用。</w:t>
      </w:r>
    </w:p>
    <w:p w14:paraId="16E835FE">
      <w:pPr>
        <w:rPr>
          <w:rFonts w:hint="eastAsia"/>
        </w:rPr>
      </w:pPr>
    </w:p>
    <w:p w14:paraId="18A453BF">
      <w:pPr>
        <w:rPr>
          <w:rFonts w:hint="eastAsia"/>
        </w:rPr>
      </w:pPr>
    </w:p>
    <w:p w14:paraId="6294E69F">
      <w:pPr>
        <w:rPr>
          <w:rFonts w:hint="eastAsia"/>
        </w:rPr>
      </w:pPr>
      <w:r>
        <w:rPr>
          <w:rFonts w:hint="eastAsia"/>
        </w:rPr>
        <w:t>第五章　事故责任者的处理</w:t>
      </w:r>
    </w:p>
    <w:p w14:paraId="24656201">
      <w:pPr>
        <w:rPr>
          <w:rFonts w:hint="eastAsia"/>
        </w:rPr>
      </w:pPr>
    </w:p>
    <w:p w14:paraId="6279D44D">
      <w:pPr>
        <w:rPr>
          <w:rFonts w:hint="eastAsia"/>
        </w:rPr>
      </w:pPr>
    </w:p>
    <w:p w14:paraId="5DA5CF88">
      <w:pPr>
        <w:rPr>
          <w:rFonts w:hint="eastAsia"/>
        </w:rPr>
      </w:pPr>
      <w:r>
        <w:rPr>
          <w:rFonts w:hint="eastAsia"/>
        </w:rPr>
        <w:t>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w:t>
      </w:r>
    </w:p>
    <w:p w14:paraId="6F9B3EEE">
      <w:pPr>
        <w:rPr>
          <w:rFonts w:hint="eastAsia"/>
        </w:rPr>
      </w:pPr>
    </w:p>
    <w:p w14:paraId="2798BFD2">
      <w:pPr>
        <w:rPr>
          <w:rFonts w:hint="eastAsia"/>
        </w:rPr>
      </w:pPr>
      <w:r>
        <w:rPr>
          <w:rFonts w:hint="eastAsia"/>
        </w:rPr>
        <w:t>第三十三条　学校管理混乱，存在重大安全隐患的，主管的教育行政部门或者其他有关部门应当责令其限期整顿；对情节严重或者拒不改正的，应当依据法律法规的有关规定，给予相应的行政处罚。</w:t>
      </w:r>
    </w:p>
    <w:p w14:paraId="7B648B37">
      <w:pPr>
        <w:rPr>
          <w:rFonts w:hint="eastAsia"/>
        </w:rPr>
      </w:pPr>
    </w:p>
    <w:p w14:paraId="60CB20DA">
      <w:pPr>
        <w:rPr>
          <w:rFonts w:hint="eastAsia"/>
        </w:rPr>
      </w:pPr>
      <w:r>
        <w:rPr>
          <w:rFonts w:hint="eastAsia"/>
        </w:rPr>
        <w:t>第三十四条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14:paraId="62F0E3E0">
      <w:pPr>
        <w:rPr>
          <w:rFonts w:hint="eastAsia"/>
        </w:rPr>
      </w:pPr>
    </w:p>
    <w:p w14:paraId="2660586C">
      <w:pPr>
        <w:rPr>
          <w:rFonts w:hint="eastAsia"/>
        </w:rPr>
      </w:pPr>
      <w:r>
        <w:rPr>
          <w:rFonts w:hint="eastAsia"/>
        </w:rPr>
        <w:t>第三十五条　违反学校纪律，对造成学生伤害事故负有责任的学生，学校可以给予相应的处分；触犯刑律的，由司法机关依法追究刑事责任。</w:t>
      </w:r>
    </w:p>
    <w:p w14:paraId="0434078E">
      <w:pPr>
        <w:rPr>
          <w:rFonts w:hint="eastAsia"/>
        </w:rPr>
      </w:pPr>
    </w:p>
    <w:p w14:paraId="1C376CB4">
      <w:pPr>
        <w:rPr>
          <w:rFonts w:hint="eastAsia"/>
        </w:rPr>
      </w:pPr>
      <w:r>
        <w:rPr>
          <w:rFonts w:hint="eastAsia"/>
        </w:rPr>
        <w:t>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14:paraId="35FD3309">
      <w:pPr>
        <w:rPr>
          <w:rFonts w:hint="eastAsia"/>
        </w:rPr>
      </w:pPr>
    </w:p>
    <w:p w14:paraId="5786052D">
      <w:pPr>
        <w:rPr>
          <w:rFonts w:hint="eastAsia"/>
        </w:rPr>
      </w:pPr>
    </w:p>
    <w:p w14:paraId="1AEA9608">
      <w:pPr>
        <w:rPr>
          <w:rFonts w:hint="eastAsia"/>
        </w:rPr>
      </w:pPr>
      <w:r>
        <w:rPr>
          <w:rFonts w:hint="eastAsia"/>
        </w:rPr>
        <w:t>第六章　附　　则</w:t>
      </w:r>
    </w:p>
    <w:p w14:paraId="73D5A754">
      <w:pPr>
        <w:rPr>
          <w:rFonts w:hint="eastAsia"/>
        </w:rPr>
      </w:pPr>
    </w:p>
    <w:p w14:paraId="43A68697">
      <w:pPr>
        <w:rPr>
          <w:rFonts w:hint="eastAsia"/>
        </w:rPr>
      </w:pPr>
    </w:p>
    <w:p w14:paraId="1AE66911">
      <w:pPr>
        <w:rPr>
          <w:rFonts w:hint="eastAsia"/>
        </w:rPr>
      </w:pPr>
      <w:r>
        <w:rPr>
          <w:rFonts w:hint="eastAsia"/>
        </w:rPr>
        <w:t>第三十七条　本办法所称学校，是指国家或者社会力量举办的全日制的中小学(含特殊教育学校)、各类中等职业学校、高等学校。</w:t>
      </w:r>
    </w:p>
    <w:p w14:paraId="4B3FB549">
      <w:pPr>
        <w:rPr>
          <w:rFonts w:hint="eastAsia"/>
        </w:rPr>
      </w:pPr>
    </w:p>
    <w:p w14:paraId="442B0201">
      <w:pPr>
        <w:rPr>
          <w:rFonts w:hint="eastAsia"/>
        </w:rPr>
      </w:pPr>
      <w:r>
        <w:rPr>
          <w:rFonts w:hint="eastAsia"/>
        </w:rPr>
        <w:t>本办法所称学生是指在上述学校中全日制就读的受教育者。</w:t>
      </w:r>
    </w:p>
    <w:p w14:paraId="5A7B5125">
      <w:pPr>
        <w:rPr>
          <w:rFonts w:hint="eastAsia"/>
        </w:rPr>
      </w:pPr>
    </w:p>
    <w:p w14:paraId="691FD807">
      <w:pPr>
        <w:rPr>
          <w:rFonts w:hint="eastAsia"/>
        </w:rPr>
      </w:pPr>
      <w:r>
        <w:rPr>
          <w:rFonts w:hint="eastAsia"/>
        </w:rPr>
        <w:t>第三十八条　幼儿园发生的幼儿伤害事故,应当根据幼儿为完全无行为能力人的特点，参照本办法处理。</w:t>
      </w:r>
    </w:p>
    <w:p w14:paraId="586EBDE6">
      <w:pPr>
        <w:rPr>
          <w:rFonts w:hint="eastAsia"/>
        </w:rPr>
      </w:pPr>
    </w:p>
    <w:p w14:paraId="76B14BAC">
      <w:pPr>
        <w:rPr>
          <w:rFonts w:hint="eastAsia"/>
        </w:rPr>
      </w:pPr>
      <w:r>
        <w:rPr>
          <w:rFonts w:hint="eastAsia"/>
        </w:rPr>
        <w:t>第三十九条　其他教育机构发生的学生伤害事故,参照本办法处理。</w:t>
      </w:r>
    </w:p>
    <w:p w14:paraId="77D43C39">
      <w:pPr>
        <w:rPr>
          <w:rFonts w:hint="eastAsia"/>
        </w:rPr>
      </w:pPr>
    </w:p>
    <w:p w14:paraId="52763D94">
      <w:pPr>
        <w:rPr>
          <w:rFonts w:hint="eastAsia"/>
        </w:rPr>
      </w:pPr>
      <w:r>
        <w:rPr>
          <w:rFonts w:hint="eastAsia"/>
        </w:rPr>
        <w:t>在学校注册的其他受教育者在学校管理范围内发生的伤害事故，参照本办法处理。</w:t>
      </w:r>
    </w:p>
    <w:p w14:paraId="61898AE9">
      <w:pPr>
        <w:rPr>
          <w:rFonts w:hint="eastAsia"/>
        </w:rPr>
      </w:pPr>
    </w:p>
    <w:p w14:paraId="582DDD6C">
      <w:pPr>
        <w:rPr>
          <w:rFonts w:hint="eastAsia"/>
        </w:rPr>
      </w:pPr>
      <w:r>
        <w:rPr>
          <w:rFonts w:hint="eastAsia"/>
        </w:rPr>
        <w:t>第四十条　本办法自2002年9月1日起实施，原国家教委、教育部颁布的与学生人身安全事故处理有关的规定，与本办法不符的，以本办法为准。</w:t>
      </w:r>
    </w:p>
    <w:p w14:paraId="62238439">
      <w:pPr>
        <w:rPr>
          <w:rFonts w:hint="eastAsia"/>
        </w:rPr>
      </w:pPr>
    </w:p>
    <w:p w14:paraId="3E5EF689">
      <w:r>
        <w:rPr>
          <w:rFonts w:hint="eastAsia"/>
        </w:rPr>
        <w:t>在本办法实施之前已处理完毕的学生伤害事故不再重新处理。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4168E"/>
    <w:rsid w:val="1A141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2026-05-02T06:44:00Z</dcterms:created>
  <dc:creator>枫铃</dc:creator>
  <cp:lastModifiedBy>枫铃</cp:lastModifiedBy>
  <dcterms:modified xsi:type="dcterms:W3CDTF">2026-05-02T06:45:13Z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CBE9DB93A7F44A77933B654A16D4D434_11</vt:lpwstr>
  </property>
  <property fmtid="{D5CDD505-2E9C-101B-9397-08002B2CF9AE}" pid="4" name="KSOTemplateDocerSaveRecord">
    <vt:lpwstr>eyJoZGlkIjoiYjRiZjM3NTE5NGRmN2Q3NWQ5M2MwOWI1NGZiODMxZDciLCJ1c2VySWQiOiI2OTA5OTYyNDkifQ==</vt:lpwstr>
  </property>
</Properties>
</file>