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大连海洋大学学生社团管理规定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（2019年7月修订）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了进一步规范学校学生社团管理，深化学生社团的育人功能，积极促进学生社团的健康发展，丰富和活跃学生的课外生活，为学生全面素质的提高服务，深入贯彻落实《关于进一步加强和改进新形势下高校宣传思想工作的意见》和《中共中央关于加强和改进党的群团工作的意见》有关要求，依据共青团中央、教育部、全国学联印发的《高校学生社团管理暂行办法》等相关文件规定，特制定本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管理规定所称学生社团（包括协会），是指由具有共同兴趣和爱好的我校学生自愿组成的、为实现成员共同意愿的、具有一定章程并按照其章程自主开展活动的、在学校学生社团管理部门登记注册的群众性团体。社团成员应是我校普通全日制在籍在校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社团必须坚持以马克思列宁主义、毛泽东思想、邓小平理论、“三个代表”重要思想、科学发展观、习近平新时代中国特色社会主义思想为指导，把培育和弘扬社会主义核心价值观作为工作基础，必须遵守宪法、法律、法规和党的路线方针政策，以及各级教育部门、共青团组织、学联组织及学校相关规章制度。社团应接受学校的指导和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社团的基本任务是：遵循和贯彻党的教育方针，坚持立德树人的基本导向，团结和凝聚广大同学，按照自愿、自主、自发原则，善用网络技术和新媒体，开展主题鲜明、健康有益、丰富多彩的线上和线下课外活动，繁</w:t>
      </w:r>
      <w:bookmarkStart w:id="1" w:name="_GoBack"/>
      <w:bookmarkEnd w:id="1"/>
      <w:r>
        <w:rPr>
          <w:rFonts w:hint="eastAsia" w:ascii="宋体" w:hAnsi="宋体" w:eastAsia="宋体" w:cs="宋体"/>
          <w:sz w:val="21"/>
          <w:szCs w:val="21"/>
        </w:rPr>
        <w:t>荣校园文化， 培养同学的社会责任感、创新精神和实践能力，提升学生综合素质，促进学生成长成才。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学生社团不得从事营利性经营活动，创新创业类社团除外。第二章 社团的管理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大连海洋大学所有学生社团由校党委领导，校团委指导；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校团委负责所有学生社团的管理工作，履行对全校社团的管理和服务职能， 校社团联合会（以下简称“校社联”）主要职责为：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（一）对外代表全校社团，对内代表全校社团及广大成员利益；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（二）负责社团各项发展及活动的管理；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（三）为社团活动提供保障性服务；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（四）在每学期开学前两周完成所有社团的年度注册和个别社团注销工作；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（五）对社团的工作及其主要学生干部进行指导培训；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（六）对社团的各项活动进行审查；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（七）每学期对社团的运行状况及活动开展情况进行检查和评估，根据实际需要有成立与解散学生社团的职能；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（八）管理各个社团所进行的外联工作；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（九）学校交办的其他工作。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社团应具备固定的挂靠单位和指导教师。挂靠单位应是大连海洋大学党政部门、学院教学或科研单位；指导教师应是挂靠单位的正式教职工。挂靠单位及指导教师应熟悉该社团的活动内容并能胜任工作，对社团成员进行业务培训，对社团主要活动进行可行性、安全性的论证。指导教师应与各社团联系密切，在社团决策方面起到关键性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各社团根据实际情况设置组织机构，具体设置情况和重大变更应报校社联审批、备案。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社团的成立、年审和注销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社团的成立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（一）具备条件：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由5名及以上学生联合发起，发起人须是具有我校正式学籍的学生，未受过校纪校规处分，具有开展该社团活动所必备的基本素质；发起人要成立筹备组专门负责筹建事宜并指定社团负责人；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准社团筹备组需找到合适的社团指导教师及挂靠单位；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准社团需按要求填写《大连海洋大学学生社团成立申请书》，并详细制定社团章程草案；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社团在各项审批通过并成立起一年内, 除百团大战、嘉年华活动外的社团活动总数不得少于3个；</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社团在各项审批通过并成立一年后的成员总数不得少于25 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（二）发起人提交文件：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《大连海洋大学学生社团成立申请书》；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章程草案。章程草案应包括：社团的名称，社团的宗旨、主要任务、活动内容，成员资格及其权利、义务，民主的组织管理程序，执行机构的产生程序；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发起人和拟任负责人的基本情况介绍、学生证；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指导教师基本情况、身份证明。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（三）申请成立流程：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照社团成立基本要求确定另外四名或以上发起人，成立准新社团成立筹备组，并确定准社团临时负责人、社团名称及社团所属类别（思想政治类、学术科技类、创新创业类、文艺体育类、志愿公益类、海洋类、国学类、读书类及其他类），一个学生社团只能进行一类申请登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每学期开学前两周可成立社团，社团发起人需持所在学院团委（团总支） 介绍信至校社联提交申请报告、章程草案和发起人名单。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校社联初步审核后，上交《大连海洋大学学生社团成立申请书》、《大连海洋大学学生社团发起人登记表》、《大连海洋大学社团负责人登记表》、《大连海洋大学社团指导教师登记表》各一式两份，校社联和社团各存档一份；由校社联组织申请成立的准新社团组织答辩，答辩通过后报校团委审批，并完成审核。未被批准的，学期内不予再次申请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批准筹备成立的新社团，自社联批准成立之日起两周内进行公告宣传；新社团需尽快开展成员大会或成员代表大会，通过章程，产生各执行机构、会长，大会应邀请指导教师和社联相关负责人参加，并于会后向社联登记各项信息申请正式成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在成立后的第一个学期内处于考核阶段，应接受校团委、校社联、社团管理部以及全校师生的观察和监督，期间可举办活动，但不得正式招新，校团委、校社联将定期对其进行相关考核。考核期满且考核成绩“优秀”的新社团， 方可参加校社联组织的统一招新等活动；考核期考核成绩非“优秀”的社团，将对社团予以注销；如有存在不当行为，经审核，对社团予以注销。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学生社团的变更和注销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（一）学生社团的登记事项、备案事项需要变更的，应当在变更前7日内向管理部门申请变更登记。学生社团修改章程，应当在修改后7日内报管理部门核准；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社团名称原则上不得随意更改，如有特殊情况，校级社团由社团负责人向校团委提交书面申请；院级社团由社团负责人向校社联提交书面申请，申请需社团委员以上成员签名、社团指导教师签字同意、挂靠单位签署意见并盖章， 经校团委登记批准后，方可更换；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社团如需更换负责人，校级社团由该社团原负责人向校团委提交申请及新拟任负责人选举报告；院级社团由该社团原负责人向社团管理部提交申请及新拟任负责人选举报告；选举报告需社团指导教师、新拟任社团负责人的所在学院团委书记签字同意，社团挂靠单位及新拟任社团负责人所在学院团委签署意见并加盖公章，经校团委登记批准后，方可更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社团的挂靠单位已经确认，不得随意更改，如有特殊情况，校级社团向校团委提交书面申请；院级社团向校社联提交书面申请，申请需原挂靠单位和拟新挂靠单位签署意见并加盖公章，经校团委登记批准后，方可更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（五）学生社团有下列情形之一的，应向管理部门申请注销登记： 1.不能实现学生社团章程规定的宗旨的；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成员大会决议解散的；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分立、合并的；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被责令关闭或解散的；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由于其他原因终止的。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（六）学生社团在提出注销申请登记后，管理部门应当组织对其财务进行清算。清算期间，学生社团不得开展清算以外的活动。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（七）学生社团应当自清算结束之日起15日内向管理部门办理注销登记。办理注销登记，应当提交由社团负责人签名、经成员大会通过的注销申请书和清算报告书。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（八）学生社团注销后的剩余财产，由管理部门会同有关部门处理。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（九）学生社团的变更和注销，应当在报批后五个工作日内以公告形式宣布。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社团的组织机构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学生社团成员大会由成员组成，成员大会是学生社团的最高权力机构，依照本办法的规定行使下列职权：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（一）选举和更换学生社团负责人；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（二）审议批准负责人的工作报告；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（三）对学生社团变更、注销等事项做出决定；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（四）修改学生社团章程；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（五）监督学生社团财务活动。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学生社团成员大会应当每学期召开一次大会，并将大会形成的决议报管理部门批准和备案。成员大会须有三分之二以上的成员出席方可召开。成员大会做出决议，应经出席会议的成员半数以上通过；对社团变更、注销和修改章程做出决议，应经出席会议的成员三分之二以上通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学生社团负责人主要指社团会长，由本社团非财务负责人的成员通过成员大会选举通过，经管理部门审查后产生，并行使以下职责：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（一）维护学校的合法权益和声誉；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（二）遵守《大连海洋大学学生社团管理条例》及实施细则；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（三）遵守本社团章程，维护本社团的权益；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（四）维护社团成员的权益，在活动中保证社团成员的人身安全；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（五）对社团活动的组织、安全性和合法性负责；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（六）管理社团成员信息登记等工作；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（七）对社团财物管理状况负责;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（八）遵守大连海洋大学学生手册的相关规定。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有下列情况之一者，不得担任或继续担任学生社团负责人：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（一）在校期间曾经受到校规校纪处分者；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（二）曾因违反有关规定，被管理部门撤职的学生社团负责人和被责令解散学生社团的负责人；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（三）前一学年内必修课及限选课有不及格者；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（四）综合成绩排名在本班后二分之一者；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（五）其它情况不宜担任学生社团负责人的。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社团成员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社团成员应是我校普通全日制在籍在校学生。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学生有权按照任何一个社团的章程自由加入或退出该社团。社团内部成员在享有权利和履行义务方面一律平等。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社团成员有权了解所在社团的章程、组织机构和财务制度，对社团的管理和活动提出建议和质询。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学生社团执行机构负责人违反本办法的有关规定和校纪校规，损害成员利益的，社团成员有权向管理部门反映问题和情况。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学生社团成员应当接受社团的定期注册。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社团成员有选举权和被选举权，有按照章程担任社团职务的权利， 并承担相应的义务。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社团成员应当积极参加社团的各项活动，并有权对社团建设提出批评和建议，促进社团的健康发展。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社团的活动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学生社团活动是指在非教学计划内，由学校正式成立的具有运行资格的校内学生社团举办的各种活动和集会；社团举办的各类活动应遵守国家法律法规和校规校纪，有利于学生的身心健康和全面发展；学生社团不得开展与其宗旨不符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社团活动性质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（一）凡符合以下条件之一的为社团日常活动：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每月固定时间在校内举办活动，但不占用学校教学资源的；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社团举办的小型活动，使用多媒体教室或其他校内场地的；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社团举办的小型且仅面向社团内部人员的活动。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（二）凡符合以下条件之一的为大型活动：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申请使用校内室外场地且固定参与人数多于100人；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使用阶梯教室人数超过100人等；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参与人次超过200人；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活动跨越两个以上（含两个）学期。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（三）凡符合以下条件之一的为涉外活动：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使用校外场地举办活动；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邀请除本校教职工及正式注册学生以外人员参与活动；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以社团名义外出参加活动（应填写社团活动审批表）。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社团活动申请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（一）日常活动申请规定及流程：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社团可以在校内举办社团日常活动，应由社团成员以其所属社团名义举办社团日常活动；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社团活动申请须上交挂靠单位，用于社团评比参考。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（二）大型活动申请规定及流程：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社团可以面向全校师生举办符合大型活动性质的大型活动，任何个人不得组织大型活动；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社团举办大型活动应至少提前七个工作日向校社联提交正式的书面申请， 活动应在审批通过后方可进行。所提交的申请书（或活动计划书）需要包括以下材料：举行活动的社团名称、目的、内容、方式；举行活动的时间、地点、规模； 活动的安全预案；举行活动的宣传方式、内容；活动所需经费的预算明细、经费来源；其他需要说明的情况；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校社联应在收到申请书（或活动计划书）之日起三个工作日内完成审核并提交校团委做出审批决定；校社联人员需告知社团负责人活动申请的审批情况， 活动审批通过后，社团方能进行活动宣传申请、教室借用和活动经费的报销。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（三）社团涉外活动申请规定及流程：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社团经审批可以邀请校外人员来校举行公开的讲座、报告、演出、展览等活动，学生不得以个人名义举行上述活动；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须在发出正式邀请之日起至少提前七个工作日向校社联督导部提出申请，活动应在审批通过后方可进行，并提供以下材料：社团名称、负责人联系电话；邀请活动的地点、时间及主要内容；参加邀请活动的人员规模及范围；活动的安全预案；拟邀请人员的情况简介；举行活动的宣传方式、内容；活动所需经费的预算明细、经费来源；其他需要说明的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校社联应在收到申请书（或活动计划书）之日起三个工作日内完成审核并提交校团委做出审批决定；校社联人员需告知社团负责人活动申请的审批情况， 活动审批通过后，社团方能进行活动宣传申请、教室借用。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社团活动承担责任及违纪处罚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（一）学生社团活动中涉及的社会赞助行为应符合大连海洋大学相关规定；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（二）学生社团活动的组织者对活动和集会的内容、秩序、安全及结果负责；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（三）凡违反本条例有关规定举办活动的，主管部门有权视违纪具体情况， 给予如下相应处理：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责令停止举办活动；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强制解散社团；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对活动组织者和主要责任者进行批评教育或根据《大连海洋大学学生违纪处分条例》等相关规定给予行政处分；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对于违反国家法律法规的将移送司法部门追究法律责任。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社团纪律监察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社团活动纪律监察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（一）社团大型活动：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社团应提前七个工作日向校社联提交大型活动详尽的活动计划书，并附有财务预算，待校社联督导部审核通过方可开展活动；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校社联根据社团提交的活动计划中所写时间地点派工作人员持《大连海洋大学学生社团监管表》到场进行监管，量化评分，并由社团、校社联和校团委社团管理部三方签字并留存；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对于社团开展的无法全程监管的活动，社团应于活动结束后一周内向社团管理部提交活动总结，总结中附有参与人员联系方式，由校社联和校团委社团管理部通过总结对社团活动做出量化评分；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若社团有轻微违纪行为，处以活动警告处罚；对于社团严重违纪行为，上报学校并根据《大连海洋大学学生违纪处分条例》给予行政处分，校社联有权注销其社团。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（二）社团日常活动：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社团在每月初向校社联上报日常活动；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校社联每月对社团日常活动进行抽查；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若社团在未告知校社联的情况下停止日常活动或日常活动有违纪行为发生， 处以活动警告处罚。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社团活动监管结果及处罚公示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（一）校社联根据每学期活动的监管结果将此学期的社团活动进行公示，公示内容包括时间、活动名称、社团名称；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（二）若社团及个人对公示结果有异议，可于公示之日起3日内向校社联督导部提交书面申请反映，校社联将复核后予以公示；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（三）校社联定期对无社团活动、活动中有违纪行为等情况的社团提出活动警告并公示；受到活动警告的社团不能参加当年社团评比；</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（四）社团大型活动的量化评分记录于每学期末进行公示，公示结果作为社团评比依据。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社团违纪责任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（一）违纪行为规定：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违反法律法规及校纪校规者；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在筹备期间进行与筹备无关的其他活动者；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未经登记或逾期未注册且以社团名义开展活动或在登记、注册中隐瞒真实情况，弄虚作假者；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自行组织社团活动未经校社联、校团委审批通过者；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开展的活动内容与登记宗旨不符者；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严重侵犯成员利益者；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财物管理混乱或非法参与经济活动者；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损毁学校声誉，造成恶劣影响者；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不服从校社联指导、管理或监督者。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（二）对违纪行为的处理：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由社团管理部门对社团负责人和主要责任者进行批评教育；情节严重者，上报学校根据《大连海洋大学学生违纪处分条例》给予行政处分；构成犯罪的， 依法追究刑事责任；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校社联可责令违纪社团暂停活动或解散；暂停活动的社团经整顿需重新注册后方可举办活动；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社团被责令限期停止活动的，由校社联与社团进行沟通，整顿无效的社团进行解散处理。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第八章 社团培训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由校社联定期组织社团工作培训，培训对象为社团联合会学生干部、社团骨干成员、新注册社团会长、社团换届后的新会长。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社团联合会学生干部、社团骨干成员，每学期展开一次培训；新社团会长，社团招新一周后进行培训；社团换届后的新会长，每学年举办一届社团领袖培训营。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需单独培训的社团请提前一周联系校社联社团部进行培训申请； 不参加社团领袖培训营的社团将被取消社团评比的竞选资格。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第九章 社团新媒体监管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学生社团可在挂靠团委新媒体平台建立本社团的专栏，校级社团新媒体专栏归口于校团委，院级社团新媒体专栏归口于学院团委。</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我校社团专栏发布内容应严格遵守中华人民共和国各项法律法规，遵守学校各项规章制度，自觉维护学校声誉。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社团专栏的第一责任人为社团的指导教师，发布内容需指导教师审核通过。发布机构应确保发布内容的真实性，并预判发布内容可能造成的社会影响。若发现社团新媒体所发布内容违反学校相关规定，造成不良影响，校社联有权要求社团新媒体在第一时间修改或删除所发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如有违反以上管理要求，并造成不良影响的社团新媒体，校社联有权责令其停止运营，并追究责任。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第十章 社团财务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第三十六条 学生社团的经费应用于章程规定范围内的活动，社团负责人或其他成员须严格遵循上级有关规定及社团内部经费管理规范，应自觉接受管理部门监督，树立节约观念。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第三十七条 学生社团自成立之日起应建立经费收支账目，由挂靠单位安排专人负责监管，定期向社团成员公开，并接受社团成员及相关部门的监督和审查。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第三十八条 学生社团主要活动经费应来自于学校拨款。挂靠单位应为学生社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团配备一定活动经费。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学生社团接受捐赠、资助或通过提供有偿服务的方式募集活动资金，应向管理部门报告接受、使用捐赠、资助的有关情况，经批准同意，并向全体社团成员公开。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学生社团财产为社团集体所有。任何人不得侵占、私分或挪用社团财产，亦不得在社团成员中分配。学生社团注销后的剩余财产，由管理部门会同有关部门处理。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第十一章 社团评比表彰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第四十一条 校团委每年进行社团评比表彰，包括：十佳社团、精品社团、新星社团，十佳社团社长、优秀社团成员、优秀社团指导教师等。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（一）“十佳社团”和“精品社团”评选条件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模范遵守学校党团组织及校社联关于社团工作的有关规定，有固定的社团指导教师，有独立的会旗会徽等标识；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积极配合校社联工作，不无故缺席校社联相关会议、培训及活动；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有明确的社团章程，机构完善，工作制度化、规范化，财务状况良好，积极开展有独立特色的社团活动，活动安排周密详实，宣传方式多样；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及时地提交了内容详实的活动策划书、活动总结等资料；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具有较强的凝聚力与影响力，能很好地吸引广大师生参与到社团活动中；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在本年度中积极开展有利于校园文化发展的社团活动至少五次，且取得良好效果；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社团成立满一周年，社团各项组织建设完善；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参与十佳社团评选需在本年度具有至少一个品牌社团活动。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（二）“新星社团”评选条件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模范遵守学校党团组织及校社联关于社团工作的有关规定，有固定的社团指导教师，有独立的会旗会徽等标识；积极配合校社联工作，不无故缺席校社联相关会议、培训及活动；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社团机构完善，财务状况良好，积极开展社团活动，本年度社团发展迅速；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社团成立至少满一周年，社团各项组织建设具备一定规模；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在新成立的社团中发挥积极的示范作用；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具备良好的发展趋势，有社团长远发展的目标和规划。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（三）“十佳社团会长”评选条件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自觉遵守国家法律法规和学校规章制度，遵守社团的有关章程和规定，无违法违纪行为，上一学年内必修课程无不及格情况；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积极支持和热情参与校社联的各项工作及活动，无缺席会长大会及培训现象；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能够影响和带动学生社团成员，在校园思想政治教育和文化建设过程中起到先锋模范的表率作用；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对学生社团建设有一定的理论水平和独到见解，在社团成员中享有较高威信；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在社团活动中获得过个人荣誉或对社团发展有突出贡献者优先考虑。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（四）“优秀社团成员”评选条件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自觉遵守国家法律法规和学校规章制度，遵守社团的有关章程和规定，无违法违纪行为；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积极主动参加各级社联及社团各项活动，为社团的发展献计献策，热心社团工作，在社团活动或工作中有突出表现；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有较强的组织能力和良好的沟通能力，办事积极认真；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在社团活动中具有创新意识并且取得良好效果。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（五）“优秀社团指导教师”评选条件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经常深入学生社团，了解学生社团成员思想、学习，经常与社团干部、成员交流沟通，有针对性地做好思想政治工作，做好专业理论指导；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指导学生社团的组建、章程制定及修改；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指导学生社团制定每学期工作计划，确定工作重点，每学期定期参加全体社团成员会议或理事会会议；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检查学生社团工作开展情况，指导社团活动，提高社团活动的层次与质量，对学生社团中存在的问题予以分析解决；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指导学生社团参加校内外各项竞赛活动，给予帮助和支持。</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附</w:t>
      </w:r>
      <w:r>
        <w:rPr>
          <w:rFonts w:hint="eastAsia" w:ascii="宋体" w:hAnsi="宋体" w:eastAsia="宋体" w:cs="宋体"/>
          <w:sz w:val="21"/>
          <w:szCs w:val="21"/>
        </w:rPr>
        <w:tab/>
      </w:r>
      <w:r>
        <w:rPr>
          <w:rFonts w:hint="eastAsia" w:ascii="宋体" w:hAnsi="宋体" w:eastAsia="宋体" w:cs="宋体"/>
          <w:sz w:val="21"/>
          <w:szCs w:val="21"/>
        </w:rPr>
        <w:t xml:space="preserve">则 </w:t>
      </w:r>
    </w:p>
    <w:p>
      <w:pPr>
        <w:keepNext w:val="0"/>
        <w:keepLines w:val="0"/>
        <w:pageBreakBefore w:val="0"/>
        <w:widowControl w:val="0"/>
        <w:numPr>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宋体" w:hAnsi="宋体" w:eastAsia="宋体" w:cs="宋体"/>
          <w:sz w:val="21"/>
          <w:szCs w:val="21"/>
        </w:rPr>
      </w:pPr>
      <w:r>
        <w:rPr>
          <w:rFonts w:hint="eastAsia" w:ascii="宋体" w:hAnsi="宋体" w:eastAsia="宋体" w:cs="宋体"/>
          <w:sz w:val="21"/>
          <w:szCs w:val="21"/>
        </w:rPr>
        <w:t>第四十三条 本办法自2019年9月1日起施行。</w:t>
      </w:r>
    </w:p>
    <w:p>
      <w:pPr>
        <w:keepNext w:val="0"/>
        <w:keepLines w:val="0"/>
        <w:pageBreakBefore w:val="0"/>
        <w:widowControl w:val="0"/>
        <w:numPr>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宋体" w:hAnsi="宋体" w:eastAsia="宋体" w:cs="宋体"/>
          <w:sz w:val="21"/>
          <w:szCs w:val="21"/>
        </w:rPr>
      </w:pPr>
      <w:r>
        <w:rPr>
          <w:rFonts w:hint="eastAsia" w:ascii="宋体" w:hAnsi="宋体" w:eastAsia="宋体" w:cs="宋体"/>
          <w:sz w:val="21"/>
          <w:szCs w:val="21"/>
        </w:rPr>
        <w:t>第四十四条 本办法由校团委负责解释。</w:t>
      </w:r>
    </w:p>
    <w:p>
      <w:pPr>
        <w:keepNext w:val="0"/>
        <w:keepLines w:val="0"/>
        <w:pageBreakBefore w:val="0"/>
        <w:widowControl w:val="0"/>
        <w:kinsoku/>
        <w:wordWrap/>
        <w:overflowPunct/>
        <w:topLinePunct w:val="0"/>
        <w:autoSpaceDE w:val="0"/>
        <w:autoSpaceDN w:val="0"/>
        <w:bidi w:val="0"/>
        <w:adjustRightInd/>
        <w:snapToGrid/>
        <w:spacing w:line="360" w:lineRule="auto"/>
        <w:ind w:firstLine="442" w:firstLineChars="200"/>
        <w:textAlignment w:val="auto"/>
        <w:rPr>
          <w:b/>
          <w:bCs/>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69CB9"/>
    <w:multiLevelType w:val="singleLevel"/>
    <w:tmpl w:val="12469CB9"/>
    <w:lvl w:ilvl="0" w:tentative="0">
      <w:start w:val="1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D33F52"/>
    <w:rsid w:val="69D33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2022-04-06T02:40:00Z</dcterms:created>
  <dc:creator>709117713@qq.com</dc:creator>
  <cp:lastModifiedBy>709117713@qq.com</cp:lastModifiedBy>
  <dcterms:modified xsi:type="dcterms:W3CDTF">2022-04-06T02:48:08Z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6EED5D014F5843B7AB6E3F65F630F60B</vt:lpwstr>
  </property>
</Properties>
</file>